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2104" w14:textId="77777777" w:rsidR="007F2276" w:rsidRPr="00AD0F1A" w:rsidRDefault="007F2276" w:rsidP="007F2276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Приложение 3.</w:t>
      </w:r>
    </w:p>
    <w:p w14:paraId="3D1E3C00" w14:textId="3EC90686" w:rsidR="003975F6" w:rsidRPr="00AD0F1A" w:rsidRDefault="003975F6" w:rsidP="005801B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Программа мониторинга результативности повышения качества образования в школах с низкими результатами обучения (ШНОР) и школах, функционирующих в неблагоприятных социальных условиях (ШНСУ) составлена на основе Программы</w:t>
      </w:r>
      <w:r w:rsidR="000F0DAF" w:rsidRPr="00AD0F1A">
        <w:rPr>
          <w:rFonts w:ascii="Times New Roman" w:hAnsi="Times New Roman" w:cs="Times New Roman"/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14:paraId="57812135" w14:textId="77777777" w:rsidR="005801B9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BF8F7" w14:textId="185EBF13" w:rsidR="003975F6" w:rsidRPr="00AD0F1A" w:rsidRDefault="003975F6" w:rsidP="00337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  <w:r w:rsidRPr="00AD0F1A">
        <w:rPr>
          <w:rFonts w:ascii="Times New Roman" w:hAnsi="Times New Roman" w:cs="Times New Roman"/>
          <w:sz w:val="28"/>
          <w:szCs w:val="28"/>
        </w:rPr>
        <w:t xml:space="preserve"> мониторинга результативности повышения качества образования в ШНОР и ШНСУ</w:t>
      </w:r>
      <w:r w:rsidR="004F529D" w:rsidRPr="00AD0F1A">
        <w:rPr>
          <w:rFonts w:ascii="Times New Roman" w:hAnsi="Times New Roman" w:cs="Times New Roman"/>
          <w:sz w:val="28"/>
          <w:szCs w:val="28"/>
        </w:rPr>
        <w:t>:</w:t>
      </w:r>
    </w:p>
    <w:p w14:paraId="460C83F4" w14:textId="77777777" w:rsidR="003975F6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31"/>
      </w:r>
      <w:r w:rsidRPr="00AD0F1A">
        <w:rPr>
          <w:rFonts w:ascii="Times New Roman" w:hAnsi="Times New Roman" w:cs="Times New Roman"/>
          <w:sz w:val="28"/>
          <w:szCs w:val="28"/>
        </w:rPr>
        <w:sym w:font="Symbol" w:char="F02E"/>
      </w:r>
      <w:r w:rsidRPr="00AD0F1A">
        <w:rPr>
          <w:rFonts w:ascii="Times New Roman" w:hAnsi="Times New Roman" w:cs="Times New Roman"/>
          <w:sz w:val="28"/>
          <w:szCs w:val="28"/>
        </w:rPr>
        <w:t xml:space="preserve"> Основания разработки программы мониторинга </w:t>
      </w:r>
    </w:p>
    <w:p w14:paraId="4DF37F5A" w14:textId="77777777" w:rsidR="003975F6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32"/>
      </w:r>
      <w:r w:rsidRPr="00AD0F1A">
        <w:rPr>
          <w:rFonts w:ascii="Times New Roman" w:hAnsi="Times New Roman" w:cs="Times New Roman"/>
          <w:sz w:val="28"/>
          <w:szCs w:val="28"/>
        </w:rPr>
        <w:sym w:font="Symbol" w:char="F02E"/>
      </w:r>
      <w:r w:rsidRPr="00AD0F1A">
        <w:rPr>
          <w:rFonts w:ascii="Times New Roman" w:hAnsi="Times New Roman" w:cs="Times New Roman"/>
          <w:sz w:val="28"/>
          <w:szCs w:val="28"/>
        </w:rPr>
        <w:t xml:space="preserve"> Цель и задачи мониторинга </w:t>
      </w:r>
    </w:p>
    <w:p w14:paraId="16CA0A0C" w14:textId="77777777" w:rsidR="003975F6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33"/>
      </w:r>
      <w:r w:rsidRPr="00AD0F1A">
        <w:rPr>
          <w:rFonts w:ascii="Times New Roman" w:hAnsi="Times New Roman" w:cs="Times New Roman"/>
          <w:sz w:val="28"/>
          <w:szCs w:val="28"/>
        </w:rPr>
        <w:sym w:font="Symbol" w:char="F02E"/>
      </w:r>
      <w:r w:rsidRPr="00AD0F1A">
        <w:rPr>
          <w:rFonts w:ascii="Times New Roman" w:hAnsi="Times New Roman" w:cs="Times New Roman"/>
          <w:sz w:val="28"/>
          <w:szCs w:val="28"/>
        </w:rPr>
        <w:t xml:space="preserve"> Виды, объекты и регламенты мониторинга</w:t>
      </w:r>
    </w:p>
    <w:p w14:paraId="1C3D4A2C" w14:textId="77777777" w:rsidR="003975F6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34"/>
      </w:r>
      <w:r w:rsidRPr="00AD0F1A">
        <w:rPr>
          <w:rFonts w:ascii="Times New Roman" w:hAnsi="Times New Roman" w:cs="Times New Roman"/>
          <w:sz w:val="28"/>
          <w:szCs w:val="28"/>
        </w:rPr>
        <w:sym w:font="Symbol" w:char="F02E"/>
      </w:r>
      <w:r w:rsidRPr="00AD0F1A">
        <w:rPr>
          <w:rFonts w:ascii="Times New Roman" w:hAnsi="Times New Roman" w:cs="Times New Roman"/>
          <w:sz w:val="28"/>
          <w:szCs w:val="28"/>
        </w:rPr>
        <w:t xml:space="preserve"> Критерии, показатели, индикаторы и инструменты мониторинга </w:t>
      </w:r>
    </w:p>
    <w:p w14:paraId="60E296A0" w14:textId="77777777" w:rsidR="00CD01AD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35"/>
      </w:r>
      <w:r w:rsidRPr="00AD0F1A">
        <w:rPr>
          <w:rFonts w:ascii="Times New Roman" w:hAnsi="Times New Roman" w:cs="Times New Roman"/>
          <w:sz w:val="28"/>
          <w:szCs w:val="28"/>
        </w:rPr>
        <w:sym w:font="Symbol" w:char="F02E"/>
      </w:r>
      <w:r w:rsidRPr="00AD0F1A">
        <w:rPr>
          <w:rFonts w:ascii="Times New Roman" w:hAnsi="Times New Roman" w:cs="Times New Roman"/>
          <w:sz w:val="28"/>
          <w:szCs w:val="28"/>
        </w:rPr>
        <w:t xml:space="preserve"> Дорожная карта организации мониторинга результативности деятельности ШНОР и ШНСУ </w:t>
      </w:r>
    </w:p>
    <w:p w14:paraId="07923D33" w14:textId="77777777" w:rsidR="004F529D" w:rsidRPr="00AD0F1A" w:rsidRDefault="004F529D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D0B66C" w14:textId="77777777" w:rsidR="00337382" w:rsidRPr="00AD0F1A" w:rsidRDefault="003975F6" w:rsidP="00337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Основания разработки программы</w:t>
      </w:r>
      <w:r w:rsidRPr="00AD0F1A">
        <w:rPr>
          <w:rFonts w:ascii="Times New Roman" w:hAnsi="Times New Roman" w:cs="Times New Roman"/>
          <w:sz w:val="28"/>
          <w:szCs w:val="28"/>
        </w:rPr>
        <w:t xml:space="preserve"> мониторинга результативности повышения качества образования в ШНОР и ШНСУ</w:t>
      </w:r>
      <w:r w:rsidR="00E900BA" w:rsidRPr="00AD0F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1A26F5" w14:textId="7303B2F9" w:rsidR="007E4879" w:rsidRPr="00AD0F1A" w:rsidRDefault="003975F6" w:rsidP="00337382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="00FF3365" w:rsidRPr="00AD0F1A">
        <w:rPr>
          <w:rFonts w:ascii="Times New Roman" w:hAnsi="Times New Roman" w:cs="Times New Roman"/>
          <w:sz w:val="28"/>
          <w:szCs w:val="28"/>
        </w:rPr>
        <w:tab/>
      </w:r>
      <w:r w:rsidRPr="00AD0F1A">
        <w:rPr>
          <w:rFonts w:ascii="Times New Roman" w:hAnsi="Times New Roman" w:cs="Times New Roman"/>
          <w:sz w:val="28"/>
          <w:szCs w:val="28"/>
        </w:rPr>
        <w:t xml:space="preserve">В число приоритетов образовательной </w:t>
      </w:r>
      <w:r w:rsidR="007E4879" w:rsidRPr="00AD0F1A">
        <w:rPr>
          <w:rFonts w:ascii="Times New Roman" w:hAnsi="Times New Roman" w:cs="Times New Roman"/>
          <w:sz w:val="28"/>
          <w:szCs w:val="28"/>
        </w:rPr>
        <w:t>политики на</w:t>
      </w:r>
      <w:r w:rsidR="00E900BA" w:rsidRPr="00AD0F1A">
        <w:rPr>
          <w:rFonts w:ascii="Times New Roman" w:hAnsi="Times New Roman" w:cs="Times New Roman"/>
          <w:sz w:val="28"/>
          <w:szCs w:val="28"/>
        </w:rPr>
        <w:t xml:space="preserve"> всех уровнях </w:t>
      </w:r>
      <w:r w:rsidRPr="00AD0F1A">
        <w:rPr>
          <w:rFonts w:ascii="Times New Roman" w:hAnsi="Times New Roman" w:cs="Times New Roman"/>
          <w:sz w:val="28"/>
          <w:szCs w:val="28"/>
        </w:rPr>
        <w:t xml:space="preserve">входит повышение качества образования для всех граждан не зависимо от места жительства и социального статуса. </w:t>
      </w:r>
      <w:r w:rsidR="007E4879"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t xml:space="preserve">Основной целью участия </w:t>
      </w:r>
      <w:r w:rsidR="007E4879" w:rsidRPr="00AD0F1A">
        <w:rPr>
          <w:rFonts w:ascii="Times New Roman" w:hAnsi="Times New Roman" w:cs="Times New Roman"/>
          <w:sz w:val="28"/>
          <w:szCs w:val="28"/>
        </w:rPr>
        <w:t xml:space="preserve">МСО г. Минусинска в региональном </w:t>
      </w:r>
      <w:r w:rsidRPr="00AD0F1A">
        <w:rPr>
          <w:rFonts w:ascii="Times New Roman" w:hAnsi="Times New Roman" w:cs="Times New Roman"/>
          <w:sz w:val="28"/>
          <w:szCs w:val="28"/>
        </w:rPr>
        <w:t xml:space="preserve">проекте «Повышение качества образования в школах с низкими результатами обучения и в школах, функционирующих в неблагоприятных социальных условиях» является повышение качества образования и повышение уровня ресурсного обеспечения ШНОР и ШНСУ. </w:t>
      </w:r>
    </w:p>
    <w:p w14:paraId="113291FA" w14:textId="608FEAF5" w:rsidR="00904E73" w:rsidRPr="00AD0F1A" w:rsidRDefault="00904E73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Кластеризация школ: </w:t>
      </w:r>
      <w:r w:rsidR="007F32EA" w:rsidRPr="00AD0F1A">
        <w:rPr>
          <w:rFonts w:ascii="Times New Roman" w:hAnsi="Times New Roman" w:cs="Times New Roman"/>
          <w:sz w:val="28"/>
          <w:szCs w:val="28"/>
        </w:rPr>
        <w:t>к</w:t>
      </w:r>
      <w:r w:rsidR="003975F6" w:rsidRPr="00AD0F1A">
        <w:rPr>
          <w:rFonts w:ascii="Times New Roman" w:hAnsi="Times New Roman" w:cs="Times New Roman"/>
          <w:sz w:val="28"/>
          <w:szCs w:val="28"/>
        </w:rPr>
        <w:t>ритерии и показатели отнесения общеобразовательных организаций к 2 типам школ с низкими результатами обучения и школ, функционирующих в неблагоприятных социальных условиях</w:t>
      </w:r>
    </w:p>
    <w:p w14:paraId="300D0708" w14:textId="4EA71664" w:rsidR="004F529D" w:rsidRPr="00AD0F1A" w:rsidRDefault="003975F6" w:rsidP="004F529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Тип школы</w:t>
      </w:r>
      <w:r w:rsidR="004F529D" w:rsidRPr="00AD0F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5B6AD7" w14:textId="644A2FEF" w:rsidR="006259E3" w:rsidRPr="00AD0F1A" w:rsidRDefault="00E967B7" w:rsidP="003A23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Тип ШНОР</w:t>
      </w:r>
      <w:r w:rsidR="0049111E" w:rsidRPr="00AD0F1A">
        <w:rPr>
          <w:rFonts w:ascii="Times New Roman" w:hAnsi="Times New Roman" w:cs="Times New Roman"/>
          <w:sz w:val="28"/>
          <w:szCs w:val="28"/>
        </w:rPr>
        <w:t xml:space="preserve">. 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 Критерии отнесения</w:t>
      </w:r>
      <w:r w:rsidR="004F529D" w:rsidRPr="00AD0F1A">
        <w:rPr>
          <w:rFonts w:ascii="Times New Roman" w:hAnsi="Times New Roman" w:cs="Times New Roman"/>
          <w:sz w:val="28"/>
          <w:szCs w:val="28"/>
        </w:rPr>
        <w:t>.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76B1B" w14:textId="17232088" w:rsidR="009E0803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Устойчивые низкие результаты обучения обучающихся на всех ступенях образования, ведущие к дезадаптации учащихся и препятствующие </w:t>
      </w:r>
      <w:r w:rsidRPr="00AD0F1A">
        <w:rPr>
          <w:rFonts w:ascii="Times New Roman" w:hAnsi="Times New Roman" w:cs="Times New Roman"/>
          <w:sz w:val="28"/>
          <w:szCs w:val="28"/>
        </w:rPr>
        <w:lastRenderedPageBreak/>
        <w:t>продолжению их образовательной и профессиональной траектории</w:t>
      </w:r>
      <w:r w:rsidR="009E0803" w:rsidRPr="00AD0F1A">
        <w:rPr>
          <w:rFonts w:ascii="Times New Roman" w:hAnsi="Times New Roman" w:cs="Times New Roman"/>
          <w:sz w:val="28"/>
          <w:szCs w:val="28"/>
        </w:rPr>
        <w:t xml:space="preserve">. Показатели для </w:t>
      </w:r>
      <w:r w:rsidR="00EC78FD" w:rsidRPr="00AD0F1A">
        <w:rPr>
          <w:rFonts w:ascii="Times New Roman" w:hAnsi="Times New Roman" w:cs="Times New Roman"/>
          <w:sz w:val="28"/>
          <w:szCs w:val="28"/>
        </w:rPr>
        <w:t>расчета: 25</w:t>
      </w:r>
      <w:r w:rsidRPr="00AD0F1A">
        <w:rPr>
          <w:rFonts w:ascii="Times New Roman" w:hAnsi="Times New Roman" w:cs="Times New Roman"/>
          <w:sz w:val="28"/>
          <w:szCs w:val="28"/>
        </w:rPr>
        <w:t xml:space="preserve"> % школ с самими низкими результатами ЕГЭ, ОГЭ и ВПР за последние 3 года. Менее 60 % обучающихся, продолжающих обучение на старшей ступени образования. Расхождение между средним баллом ЕГЭ, ОГЭ и ВПР по региону и средним баллом школы составляет более 20 баллов. 0,5 % обучающихся, за последние 3 года принимавших участие в региональных и всероссийских олимпиадах и конкурсах. </w:t>
      </w:r>
    </w:p>
    <w:p w14:paraId="263B1BC7" w14:textId="067BD8FF" w:rsidR="00892181" w:rsidRPr="00AD0F1A" w:rsidRDefault="00EC78FD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2 </w:t>
      </w:r>
      <w:r w:rsidRPr="00AD0F1A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3975F6" w:rsidRPr="00AD0F1A">
        <w:rPr>
          <w:rFonts w:ascii="Times New Roman" w:hAnsi="Times New Roman" w:cs="Times New Roman"/>
          <w:b/>
          <w:bCs/>
          <w:sz w:val="28"/>
          <w:szCs w:val="28"/>
        </w:rPr>
        <w:t>ШНСУ</w:t>
      </w:r>
      <w:r w:rsidRPr="00AD0F1A">
        <w:rPr>
          <w:rFonts w:ascii="Times New Roman" w:hAnsi="Times New Roman" w:cs="Times New Roman"/>
          <w:sz w:val="28"/>
          <w:szCs w:val="28"/>
        </w:rPr>
        <w:t xml:space="preserve">. 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 Школы, обучающие наиболее сложные категории обучающихся и работающие в сложных территориях, как правило, в условиях ресурсных дефицитов</w:t>
      </w:r>
      <w:r w:rsidR="00A40F30" w:rsidRPr="00AD0F1A">
        <w:rPr>
          <w:rFonts w:ascii="Times New Roman" w:hAnsi="Times New Roman" w:cs="Times New Roman"/>
          <w:sz w:val="28"/>
          <w:szCs w:val="28"/>
        </w:rPr>
        <w:t xml:space="preserve">. 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="00A40F30" w:rsidRPr="00AD0F1A">
        <w:rPr>
          <w:rFonts w:ascii="Times New Roman" w:hAnsi="Times New Roman" w:cs="Times New Roman"/>
          <w:sz w:val="28"/>
          <w:szCs w:val="28"/>
        </w:rPr>
        <w:t xml:space="preserve">Показатели для расчета </w:t>
      </w:r>
      <w:r w:rsidR="003975F6" w:rsidRPr="00AD0F1A">
        <w:rPr>
          <w:rFonts w:ascii="Times New Roman" w:hAnsi="Times New Roman" w:cs="Times New Roman"/>
          <w:sz w:val="28"/>
          <w:szCs w:val="28"/>
        </w:rPr>
        <w:t>25 % школ с самым низким Индексом социального благополучия, рассчитанного на основе:</w:t>
      </w:r>
    </w:p>
    <w:p w14:paraId="1AE1EAFE" w14:textId="77777777" w:rsidR="00892181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- доли семей обучающихся с низким социально-экономическим и культурным уровнем; </w:t>
      </w:r>
    </w:p>
    <w:p w14:paraId="04F09769" w14:textId="77777777" w:rsidR="00892181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- доли обучающихся с девиантным поведением, отсутствием учебной мотивации, слабым знанием русского языка; а также отдаленность школы от других образовательных центров, </w:t>
      </w:r>
      <w:proofErr w:type="spellStart"/>
      <w:r w:rsidRPr="00AD0F1A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Pr="00AD0F1A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14:paraId="021EF5D4" w14:textId="77777777" w:rsidR="007A3A43" w:rsidRPr="00AD0F1A" w:rsidRDefault="007A3A43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ECBC48" w14:textId="77777777" w:rsidR="00827C14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Мониторинг результативности</w:t>
      </w:r>
      <w:r w:rsidRPr="00AD0F1A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в ШНОР и ШНСУ представляет собой механизмы управления реализацией:</w:t>
      </w:r>
    </w:p>
    <w:p w14:paraId="787E4619" w14:textId="50307C7A" w:rsidR="00827C14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- </w:t>
      </w:r>
      <w:r w:rsidR="00296385" w:rsidRPr="00AD0F1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D0F1A">
        <w:rPr>
          <w:rFonts w:ascii="Times New Roman" w:hAnsi="Times New Roman" w:cs="Times New Roman"/>
          <w:sz w:val="28"/>
          <w:szCs w:val="28"/>
        </w:rPr>
        <w:t xml:space="preserve">проекта по повышению качества образования в ШНОР и ШНСУ; </w:t>
      </w:r>
    </w:p>
    <w:p w14:paraId="77C244A6" w14:textId="77777777" w:rsidR="00827C14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- региональной Концепции поддержки и моделей поддержки ШНОР и ШНСУ; </w:t>
      </w:r>
    </w:p>
    <w:p w14:paraId="1B435245" w14:textId="7108200A" w:rsidR="00296385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- </w:t>
      </w:r>
      <w:r w:rsidR="009D3D08" w:rsidRPr="00AD0F1A">
        <w:rPr>
          <w:rFonts w:ascii="Times New Roman" w:hAnsi="Times New Roman" w:cs="Times New Roman"/>
          <w:sz w:val="28"/>
          <w:szCs w:val="28"/>
        </w:rPr>
        <w:t>муниципальной программой поддержки</w:t>
      </w:r>
      <w:r w:rsidR="00EF65F3"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t>2 школ – ШНОР и ШНСУ;</w:t>
      </w:r>
    </w:p>
    <w:p w14:paraId="2695935A" w14:textId="77777777" w:rsidR="00296385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- школьных программ перехода в эффективных режим работы (программ повышения качества образования).</w:t>
      </w:r>
    </w:p>
    <w:p w14:paraId="329643EB" w14:textId="421E6B5C" w:rsidR="00845531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Мониторинг результативности повышения качества образования в ШНОР и осуществляется в соответствии с действующим законодательством в сфере образования Российской Федерации </w:t>
      </w:r>
      <w:r w:rsidR="004171EF" w:rsidRPr="00AD0F1A">
        <w:rPr>
          <w:rFonts w:ascii="Times New Roman" w:hAnsi="Times New Roman" w:cs="Times New Roman"/>
          <w:sz w:val="28"/>
          <w:szCs w:val="28"/>
        </w:rPr>
        <w:t>и Красноярского</w:t>
      </w:r>
      <w:r w:rsidR="00845531" w:rsidRPr="00AD0F1A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106A4006" w14:textId="77777777" w:rsidR="0021138B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2. Цель и задачи мониторинга результативности повышения качества образования в ШНОР и ШНСУ</w:t>
      </w:r>
      <w:r w:rsidR="0021138B" w:rsidRPr="00AD0F1A">
        <w:rPr>
          <w:rFonts w:ascii="Times New Roman" w:hAnsi="Times New Roman" w:cs="Times New Roman"/>
          <w:sz w:val="28"/>
          <w:szCs w:val="28"/>
        </w:rPr>
        <w:t>.</w:t>
      </w:r>
    </w:p>
    <w:p w14:paraId="6D73C1F3" w14:textId="084C234F" w:rsidR="0021138B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Цель мониторинга: изучение и отслеживание изменений в количественных и качественных показателях результативности деятельности ШНОР и ШНСУ в процессе реализации мероприятий </w:t>
      </w:r>
      <w:r w:rsidR="0021138B" w:rsidRPr="00AD0F1A">
        <w:rPr>
          <w:rFonts w:ascii="Times New Roman" w:hAnsi="Times New Roman" w:cs="Times New Roman"/>
          <w:sz w:val="28"/>
          <w:szCs w:val="28"/>
        </w:rPr>
        <w:t>регионально</w:t>
      </w:r>
      <w:r w:rsidR="004171EF" w:rsidRPr="00AD0F1A">
        <w:rPr>
          <w:rFonts w:ascii="Times New Roman" w:hAnsi="Times New Roman" w:cs="Times New Roman"/>
          <w:sz w:val="28"/>
          <w:szCs w:val="28"/>
        </w:rPr>
        <w:t xml:space="preserve">го проекта </w:t>
      </w:r>
      <w:r w:rsidR="00672C8B"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="0021138B"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="00E23857" w:rsidRPr="00AD0F1A"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r w:rsidR="004171EF" w:rsidRPr="00AD0F1A">
        <w:rPr>
          <w:rFonts w:ascii="Times New Roman" w:hAnsi="Times New Roman" w:cs="Times New Roman"/>
          <w:sz w:val="28"/>
          <w:szCs w:val="28"/>
        </w:rPr>
        <w:t>программ по</w:t>
      </w:r>
      <w:r w:rsidRPr="00AD0F1A">
        <w:rPr>
          <w:rFonts w:ascii="Times New Roman" w:hAnsi="Times New Roman" w:cs="Times New Roman"/>
          <w:sz w:val="28"/>
          <w:szCs w:val="28"/>
        </w:rPr>
        <w:t xml:space="preserve"> поддержке школ, направленных на повышение информационного обслуживания управления, эффективности принятия </w:t>
      </w:r>
      <w:r w:rsidRPr="00AD0F1A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решений на муниципальном и институциональном уровне для повышения качества образования. </w:t>
      </w:r>
      <w:r w:rsidR="003A0296" w:rsidRPr="00AD0F1A">
        <w:rPr>
          <w:rFonts w:ascii="Times New Roman" w:hAnsi="Times New Roman" w:cs="Times New Roman"/>
          <w:sz w:val="28"/>
          <w:szCs w:val="28"/>
        </w:rPr>
        <w:t>Поддержка школ – деятельность по повышению качества образования посредством устранения образовательного неравенства и снижения зависимости образовательного процесса и образовательных результатов обучающихся от социально-экономического и культурного статуса семей</w:t>
      </w:r>
    </w:p>
    <w:p w14:paraId="275FF9C3" w14:textId="77777777" w:rsidR="002335BE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14:paraId="6155692C" w14:textId="24B0A2BD" w:rsidR="002335BE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Обеспечить получение регулярной информации о реализации </w:t>
      </w:r>
      <w:r w:rsidR="002335BE" w:rsidRPr="00AD0F1A">
        <w:rPr>
          <w:rFonts w:ascii="Times New Roman" w:hAnsi="Times New Roman" w:cs="Times New Roman"/>
          <w:sz w:val="28"/>
          <w:szCs w:val="28"/>
        </w:rPr>
        <w:t>программ</w:t>
      </w:r>
      <w:r w:rsidRPr="00AD0F1A">
        <w:rPr>
          <w:rFonts w:ascii="Times New Roman" w:hAnsi="Times New Roman" w:cs="Times New Roman"/>
          <w:sz w:val="28"/>
          <w:szCs w:val="28"/>
        </w:rPr>
        <w:t xml:space="preserve"> в целом, об эффективности реализации адресных программ поддержки и программ перехода школ в эффективный режим работы. </w:t>
      </w:r>
    </w:p>
    <w:p w14:paraId="43C3D5F6" w14:textId="77777777" w:rsidR="002335BE" w:rsidRPr="00AD0F1A" w:rsidRDefault="003975F6" w:rsidP="0039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Обеспечить качество управленческих решений по улучшению ситуации в ШНОР и ШНСУ на основе представления объективной, достоверной и достаточной информации о динамике изменений качества образования. </w:t>
      </w:r>
    </w:p>
    <w:p w14:paraId="5E04CBBC" w14:textId="77777777" w:rsidR="00B94367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Способствовать выявлению, обоснованию и внедрению эффективных механизмов управления качеством образования на муниципальном уровнях через выявление факторов и эффективных механизмов, влияющих на качество образования. </w:t>
      </w:r>
    </w:p>
    <w:p w14:paraId="64E38ED1" w14:textId="77777777" w:rsidR="00B94367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Обеспечить гласность и общедоступность первичной информации и информационно-аналитических материалов мониторинга проекта.</w:t>
      </w:r>
    </w:p>
    <w:p w14:paraId="36C6CC70" w14:textId="77777777" w:rsidR="00B94367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Принципы мониторинга: </w:t>
      </w:r>
    </w:p>
    <w:p w14:paraId="6A07028A" w14:textId="77777777" w:rsidR="00B94367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принцип открытости – обеспечение формирования первичных данных комплексной оценки на основе данных АСИОУ (результатов ЕГЭ, ОГЭ, ВПР, сохранность контингента);</w:t>
      </w:r>
    </w:p>
    <w:p w14:paraId="5CC2959A" w14:textId="0ACA4968" w:rsidR="00F576B7" w:rsidRPr="00AD0F1A" w:rsidRDefault="003975F6" w:rsidP="00F576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принцип объективности – исключения из анализа данных по общеобразовательной организации необъективных образовательных результатов по конкретной оценочной процедуре, выявленных через оценку доверительного интервала; </w:t>
      </w:r>
    </w:p>
    <w:p w14:paraId="324B2694" w14:textId="0EE6B664" w:rsidR="003A0296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принцип общественно-профессионального участия – организация публичного обсуждения основных подходов (методики) проведения </w:t>
      </w:r>
      <w:r w:rsidR="00257BD1" w:rsidRPr="00AD0F1A">
        <w:rPr>
          <w:rFonts w:ascii="Times New Roman" w:hAnsi="Times New Roman" w:cs="Times New Roman"/>
          <w:sz w:val="28"/>
          <w:szCs w:val="28"/>
        </w:rPr>
        <w:t>к</w:t>
      </w:r>
      <w:r w:rsidRPr="00AD0F1A">
        <w:rPr>
          <w:rFonts w:ascii="Times New Roman" w:hAnsi="Times New Roman" w:cs="Times New Roman"/>
          <w:sz w:val="28"/>
          <w:szCs w:val="28"/>
        </w:rPr>
        <w:t>омплексной оценки и ее результатов на заседаниях рабочей группы координационного совета</w:t>
      </w:r>
      <w:r w:rsidR="00F576B7" w:rsidRPr="00AD0F1A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3A0296" w:rsidRPr="00AD0F1A">
        <w:rPr>
          <w:rFonts w:ascii="Times New Roman" w:hAnsi="Times New Roman" w:cs="Times New Roman"/>
          <w:sz w:val="28"/>
          <w:szCs w:val="28"/>
        </w:rPr>
        <w:t>программы;</w:t>
      </w: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65EB5" w14:textId="611ED05C" w:rsidR="00B113E9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принцип целеполагания – включение в состав </w:t>
      </w:r>
      <w:r w:rsidR="00257BD1" w:rsidRPr="00AD0F1A">
        <w:rPr>
          <w:rFonts w:ascii="Times New Roman" w:hAnsi="Times New Roman" w:cs="Times New Roman"/>
          <w:sz w:val="28"/>
          <w:szCs w:val="28"/>
        </w:rPr>
        <w:t>к</w:t>
      </w:r>
      <w:r w:rsidRPr="00AD0F1A">
        <w:rPr>
          <w:rFonts w:ascii="Times New Roman" w:hAnsi="Times New Roman" w:cs="Times New Roman"/>
          <w:sz w:val="28"/>
          <w:szCs w:val="28"/>
        </w:rPr>
        <w:t>омплексной оценки показателей (индикаторов), соответствующих целям и задачам современной образовательной политики Российской Федерации качестве значимых;</w:t>
      </w:r>
    </w:p>
    <w:p w14:paraId="40BF89E0" w14:textId="77777777" w:rsidR="00B113E9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принцип устойчивости – обеспечение 3-х летнего охвата показателей (индикаторов) по критерию идентификации «Устойчивость образовательных результатов обучающихся на уровне начального общего, основного общего и среднего общего образования». </w:t>
      </w:r>
    </w:p>
    <w:p w14:paraId="1CA295E1" w14:textId="77777777" w:rsidR="00257BD1" w:rsidRPr="00AD0F1A" w:rsidRDefault="003975F6" w:rsidP="00B94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Организаторы мониторинга:</w:t>
      </w:r>
    </w:p>
    <w:p w14:paraId="35F4F64A" w14:textId="742F9152" w:rsidR="00B113E9" w:rsidRPr="00AD0F1A" w:rsidRDefault="00257BD1" w:rsidP="00257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Минусинска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6F62A" w14:textId="065ABEE2" w:rsidR="005C52F4" w:rsidRPr="00AD0F1A" w:rsidRDefault="005C52F4" w:rsidP="00257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МКУ «Центр образования»</w:t>
      </w:r>
    </w:p>
    <w:p w14:paraId="528C9868" w14:textId="1D590321" w:rsidR="00B113E9" w:rsidRPr="00AD0F1A" w:rsidRDefault="003975F6" w:rsidP="005C52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школы – участники проекта (руководители, педагоги, обучающиеся и родители). </w:t>
      </w:r>
    </w:p>
    <w:p w14:paraId="5930D1AD" w14:textId="77777777" w:rsidR="00B113E9" w:rsidRPr="00AD0F1A" w:rsidRDefault="003975F6" w:rsidP="00B113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3. Виды, объекты и регламенты мониторинга результативности повышения качества образования в ШНОР и ШНСУ</w:t>
      </w:r>
      <w:r w:rsidR="00B113E9" w:rsidRPr="00AD0F1A">
        <w:rPr>
          <w:rFonts w:ascii="Times New Roman" w:hAnsi="Times New Roman" w:cs="Times New Roman"/>
          <w:sz w:val="28"/>
          <w:szCs w:val="28"/>
        </w:rPr>
        <w:t>.</w:t>
      </w:r>
    </w:p>
    <w:p w14:paraId="3BBAC7AB" w14:textId="77777777" w:rsidR="00B113E9" w:rsidRPr="00AD0F1A" w:rsidRDefault="003975F6" w:rsidP="00B113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Виды мониторинга:</w:t>
      </w:r>
    </w:p>
    <w:p w14:paraId="71374899" w14:textId="77777777" w:rsidR="00B113E9" w:rsidRPr="00AD0F1A" w:rsidRDefault="003975F6" w:rsidP="00B113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по времени осуществления - входной, промежуточный, итоговый; </w:t>
      </w:r>
    </w:p>
    <w:p w14:paraId="2A9FA87C" w14:textId="77777777" w:rsidR="00B113E9" w:rsidRPr="00AD0F1A" w:rsidRDefault="003975F6" w:rsidP="00B113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по уровням: региональный, муниципальный, </w:t>
      </w:r>
    </w:p>
    <w:p w14:paraId="0272F001" w14:textId="77777777" w:rsidR="007169A7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по объекту: мониторинг хода и результатов реализации проекта; мониторинг реализации программ поддержки школ (региональной/муниципальной); мониторинг ШНОР /ШНСУ (программ перехода в эффективный режим работы /программ повышения качества образования). </w:t>
      </w:r>
    </w:p>
    <w:p w14:paraId="30A435F3" w14:textId="77777777" w:rsidR="007169A7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Объекты мониторинга: </w:t>
      </w:r>
    </w:p>
    <w:p w14:paraId="42E70407" w14:textId="77777777" w:rsidR="007169A7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уровень проекта – результаты деятельности по проекту и их влияние на достижение цели проекта; </w:t>
      </w:r>
    </w:p>
    <w:p w14:paraId="10CD5156" w14:textId="77777777" w:rsidR="007169A7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уровень программ поддержки – система поддержки школ; качество образования в школах, которым оказывается поддержка (образовательные достижения обучающихся; развитие кадрового потенциала);</w:t>
      </w:r>
    </w:p>
    <w:p w14:paraId="76E4428D" w14:textId="77777777" w:rsidR="007169A7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уровень ШНОР и ШНСУ - качество образования в ОО – ШНОР /ШНСУ. </w:t>
      </w:r>
    </w:p>
    <w:p w14:paraId="24D3857B" w14:textId="77777777" w:rsidR="007169A7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Предмет мониторинга – динамика показателей результативности повышения качества образования в ШНОР и ШНСУ. </w:t>
      </w:r>
    </w:p>
    <w:p w14:paraId="4DFD2988" w14:textId="12E61C8B" w:rsidR="00746716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Сроки реализации программы мониторинга: 202</w:t>
      </w:r>
      <w:r w:rsidR="00746716" w:rsidRPr="00AD0F1A">
        <w:rPr>
          <w:rFonts w:ascii="Times New Roman" w:hAnsi="Times New Roman" w:cs="Times New Roman"/>
          <w:sz w:val="28"/>
          <w:szCs w:val="28"/>
        </w:rPr>
        <w:t>1</w:t>
      </w:r>
      <w:r w:rsidRPr="00AD0F1A">
        <w:rPr>
          <w:rFonts w:ascii="Times New Roman" w:hAnsi="Times New Roman" w:cs="Times New Roman"/>
          <w:sz w:val="28"/>
          <w:szCs w:val="28"/>
        </w:rPr>
        <w:t xml:space="preserve"> – 202</w:t>
      </w:r>
      <w:r w:rsidR="00767B0E" w:rsidRPr="00AD0F1A">
        <w:rPr>
          <w:rFonts w:ascii="Times New Roman" w:hAnsi="Times New Roman" w:cs="Times New Roman"/>
          <w:sz w:val="28"/>
          <w:szCs w:val="28"/>
        </w:rPr>
        <w:t>2</w:t>
      </w:r>
      <w:r w:rsidRPr="00AD0F1A">
        <w:rPr>
          <w:rFonts w:ascii="Times New Roman" w:hAnsi="Times New Roman" w:cs="Times New Roman"/>
          <w:sz w:val="28"/>
          <w:szCs w:val="28"/>
        </w:rPr>
        <w:t xml:space="preserve"> годы. Продуктом мониторинга результативности повышения качества образования в ШНОР и ШНСУ является база данных и аналитических материалов, позволяющих судить об эффективности реализации проекта и оперативно принимать решения по корректировке и предупреждению нежелательных эффектов. </w:t>
      </w:r>
    </w:p>
    <w:p w14:paraId="722D425B" w14:textId="77777777" w:rsidR="00E3684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4. Критерии, показатели и инструменты мониторинга результативности повышения качества образования в ШНОР и ШНСУ </w:t>
      </w:r>
    </w:p>
    <w:p w14:paraId="6D6049F6" w14:textId="220260A0" w:rsidR="00E36844" w:rsidRPr="00AD0F1A" w:rsidRDefault="003975F6" w:rsidP="00E36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Процесс мониторинга </w:t>
      </w:r>
      <w:r w:rsidR="00E36844" w:rsidRPr="00AD0F1A">
        <w:rPr>
          <w:rFonts w:ascii="Times New Roman" w:hAnsi="Times New Roman" w:cs="Times New Roman"/>
          <w:sz w:val="28"/>
          <w:szCs w:val="28"/>
        </w:rPr>
        <w:t>организуется на</w:t>
      </w:r>
      <w:r w:rsidRPr="00AD0F1A">
        <w:rPr>
          <w:rFonts w:ascii="Times New Roman" w:hAnsi="Times New Roman" w:cs="Times New Roman"/>
          <w:sz w:val="28"/>
          <w:szCs w:val="28"/>
        </w:rPr>
        <w:t xml:space="preserve"> двух уровнях: </w:t>
      </w:r>
    </w:p>
    <w:p w14:paraId="7E43DA37" w14:textId="77777777" w:rsidR="00E3684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I - мониторинг идентификации ШНОР и ШНСУ; </w:t>
      </w:r>
    </w:p>
    <w:p w14:paraId="7C25F693" w14:textId="77777777" w:rsidR="00E3684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II - мониторинг результативности повышения качества образования в ШНОР и ШНСУ. </w:t>
      </w:r>
    </w:p>
    <w:p w14:paraId="32907170" w14:textId="77777777" w:rsidR="00E3684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I. Мониторинг идентификации ШНОР и ШНСУ Для организации мониторинга идентификации будут использованы критерии и показатели идентификации ШНОР и ШНСУ: </w:t>
      </w:r>
    </w:p>
    <w:p w14:paraId="7C45F392" w14:textId="77777777" w:rsidR="00E3684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1. Критерий «Устойчивость образовательных результатов обучающихся на уровне начального общего, основного общего и среднего общего образования», для оценки по данному критерию будет использоваться следующая группа показателей: </w:t>
      </w:r>
    </w:p>
    <w:p w14:paraId="7CA75E50" w14:textId="77777777" w:rsidR="000D12A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1.1. Группа основных показателей «Государственная итоговая аттестация – ЕГЭ, ОГЭ по предметам русский язык и математика» </w:t>
      </w:r>
    </w:p>
    <w:p w14:paraId="3959E71B" w14:textId="77777777" w:rsidR="000D12A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1.2. Группа основных показателей «Всероссийские проверочные работы» </w:t>
      </w:r>
    </w:p>
    <w:p w14:paraId="3048FA6C" w14:textId="77777777" w:rsidR="000D12A4" w:rsidRPr="00AD0F1A" w:rsidRDefault="003975F6" w:rsidP="0005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1.3. Группа вспомогательных показателей «Олимпиады и конкурсы» </w:t>
      </w:r>
    </w:p>
    <w:p w14:paraId="0FBCC886" w14:textId="77777777" w:rsidR="000D12A4" w:rsidRPr="00AD0F1A" w:rsidRDefault="003975F6" w:rsidP="000D12A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1.4. Группа вспомогательных показателей «Сохранность контингента» 1.5. Группа вспомогательных показателей «Достоверность» </w:t>
      </w:r>
    </w:p>
    <w:p w14:paraId="2EF1DB48" w14:textId="77777777" w:rsidR="000D12A4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По каждому из критериев рассчитывается полный рейтинг всех школ (СОШ и ООШ), затем с помощью системы коэффициентов все эти рейтинги «связываются» в один интегральный рейтинг </w:t>
      </w:r>
      <w:r w:rsidR="000D12A4" w:rsidRPr="00AD0F1A">
        <w:rPr>
          <w:rFonts w:ascii="Times New Roman" w:hAnsi="Times New Roman" w:cs="Times New Roman"/>
          <w:sz w:val="28"/>
          <w:szCs w:val="28"/>
        </w:rPr>
        <w:t>муниципалитета.</w:t>
      </w:r>
    </w:p>
    <w:p w14:paraId="6806B825" w14:textId="77777777" w:rsidR="000E4E0B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Последние в рейтинге и определяются, как школы, показывающие низкие образовательные результаты. </w:t>
      </w:r>
    </w:p>
    <w:p w14:paraId="084521A6" w14:textId="54328F08" w:rsidR="003E0E8F" w:rsidRPr="00AD0F1A" w:rsidRDefault="0028250F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975F6" w:rsidRPr="00AD0F1A">
        <w:rPr>
          <w:rFonts w:ascii="Times New Roman" w:hAnsi="Times New Roman" w:cs="Times New Roman"/>
          <w:b/>
          <w:bCs/>
          <w:sz w:val="28"/>
          <w:szCs w:val="28"/>
        </w:rPr>
        <w:t>Результаты ГИА</w:t>
      </w:r>
      <w:r w:rsidR="003975F6" w:rsidRPr="00AD0F1A">
        <w:rPr>
          <w:rFonts w:ascii="Times New Roman" w:hAnsi="Times New Roman" w:cs="Times New Roman"/>
          <w:sz w:val="28"/>
          <w:szCs w:val="28"/>
        </w:rPr>
        <w:t>. В расчетах результатов ЕГЭ и ОГЭ использовался относительный средний балл. Это отношение среднего балла по русскому языку 6 и математике (профильной и базовой) к среднему баллу по этим же предметам по региону. Все данные берутся за 3 последних года.</w:t>
      </w:r>
    </w:p>
    <w:p w14:paraId="2A4E4FC0" w14:textId="77777777" w:rsidR="0028250F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Если школа не реализует программы среднего общего образования, берутся относительные средние баллы по ЕГЭ по региону и приписываются каждой ООШ.</w:t>
      </w:r>
    </w:p>
    <w:p w14:paraId="1F3B2193" w14:textId="77777777" w:rsidR="0028250F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Если школа не реализует программы основного общего среднего образования, а только программы старшего уровня среднего общего образования, берутся относительные средние баллы по ОГЭ по региону. </w:t>
      </w:r>
    </w:p>
    <w:p w14:paraId="2E84A7B1" w14:textId="77777777" w:rsidR="002D1320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2</w:t>
      </w:r>
      <w:r w:rsidRPr="00AD0F1A">
        <w:rPr>
          <w:rFonts w:ascii="Times New Roman" w:hAnsi="Times New Roman" w:cs="Times New Roman"/>
          <w:b/>
          <w:bCs/>
          <w:sz w:val="28"/>
          <w:szCs w:val="28"/>
        </w:rPr>
        <w:t>. Результаты ВПР</w:t>
      </w:r>
      <w:r w:rsidRPr="00AD0F1A">
        <w:rPr>
          <w:rFonts w:ascii="Times New Roman" w:hAnsi="Times New Roman" w:cs="Times New Roman"/>
          <w:sz w:val="28"/>
          <w:szCs w:val="28"/>
        </w:rPr>
        <w:t xml:space="preserve">. Расчет аналогичен расчету по предыдущему критерию. Берутся результаты за курс начальной школы. </w:t>
      </w:r>
    </w:p>
    <w:p w14:paraId="5DFE422A" w14:textId="394C84DA" w:rsidR="002D1320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3. Сохранность контингента. Отражает привлекательность школы для обучающихся. Рассчитывается как отношение ушедших из школы из всех классов, за исключением 9-го </w:t>
      </w:r>
      <w:r w:rsidR="000D4952" w:rsidRPr="00AD0F1A">
        <w:rPr>
          <w:rFonts w:ascii="Times New Roman" w:hAnsi="Times New Roman" w:cs="Times New Roman"/>
          <w:sz w:val="28"/>
          <w:szCs w:val="28"/>
        </w:rPr>
        <w:t>класса,</w:t>
      </w:r>
      <w:r w:rsidRPr="00AD0F1A">
        <w:rPr>
          <w:rFonts w:ascii="Times New Roman" w:hAnsi="Times New Roman" w:cs="Times New Roman"/>
          <w:sz w:val="28"/>
          <w:szCs w:val="28"/>
        </w:rPr>
        <w:t xml:space="preserve"> в течение года к общей численности обучающихся в школе. </w:t>
      </w:r>
    </w:p>
    <w:p w14:paraId="0B997FD7" w14:textId="77777777" w:rsidR="002D1320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4. Объективность оценивания. Это соответствие результатов ОГЭ, ЕГЭ и ВПР. Соответствие считается по сложной формуле. Для школ, которые не реализуют программы начального образования соответствие рассчитывается только ЕГЭ и ОГЭ, а для школ, которые не реализуют программы среднего образования - по ОГЭ и ВПР. </w:t>
      </w:r>
    </w:p>
    <w:p w14:paraId="284A5ABE" w14:textId="77777777" w:rsidR="002D1320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5. Участие в олимпиадах. Рассчитывается как отношение призеров муниципального регионального этапов к общему количеству обучающихся образовательной организации. Используется гибкая система коэффициентов (приложение 1 «Таблица коэффициентов для расчета ОИП и определения рейтинга школ»). </w:t>
      </w:r>
    </w:p>
    <w:p w14:paraId="6F9A95B0" w14:textId="77777777" w:rsidR="004A6878" w:rsidRPr="00AD0F1A" w:rsidRDefault="003975F6" w:rsidP="00767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При изменении коэффициентов меняются и рейтинги. Коэффициенты разные для школ, реализующих различные программы. Например, для ООШ, где нет ЕГЭ, коэффициент ОГЭ выше, чем для СОШ. В результате оценки по группам основных и вспомогательных показателей определяется рейтинг школ, и выявляются школы со стабильно высокими и стабильно низкими образовательными результатами. Это позволит определить школы, относящиеся к группе ШНОР – школам со стабильно низкими образовательными результатами и рассмотреть их в качестве потенциальных участников региональной программы поддержки школ.</w:t>
      </w:r>
    </w:p>
    <w:p w14:paraId="39FAAB1B" w14:textId="77777777" w:rsidR="004A6878" w:rsidRPr="00AD0F1A" w:rsidRDefault="004A6878" w:rsidP="002825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30E1D" w14:textId="496DA905" w:rsidR="00646EC3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 xml:space="preserve"> 2. Критерий «Индекс социального благополучия школы</w:t>
      </w:r>
      <w:r w:rsidRPr="00AD0F1A">
        <w:rPr>
          <w:rFonts w:ascii="Times New Roman" w:hAnsi="Times New Roman" w:cs="Times New Roman"/>
          <w:sz w:val="28"/>
          <w:szCs w:val="28"/>
        </w:rPr>
        <w:t xml:space="preserve">». Под индексом социального благополучия школы (ИСБШ) мы понимаем совокупный показатель, рассчитываемый путем суммирования нескольких наиболее значимых контекстных характеристик с присвоенными весами, для конкретной </w:t>
      </w:r>
      <w:r w:rsidR="004E7F47" w:rsidRPr="00AD0F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D0F1A">
        <w:rPr>
          <w:rFonts w:ascii="Times New Roman" w:hAnsi="Times New Roman" w:cs="Times New Roman"/>
          <w:sz w:val="28"/>
          <w:szCs w:val="28"/>
        </w:rPr>
        <w:t xml:space="preserve"> на основе анализа условий осуществления образовательной деятельности, социальных характеристик обучающихся, характеристик территориального расположения школы. Показатели для расчета индекса социального благополучия для школ, работающих </w:t>
      </w:r>
      <w:r w:rsidR="00646EC3" w:rsidRPr="00AD0F1A">
        <w:rPr>
          <w:rFonts w:ascii="Times New Roman" w:hAnsi="Times New Roman" w:cs="Times New Roman"/>
          <w:sz w:val="28"/>
          <w:szCs w:val="28"/>
        </w:rPr>
        <w:t>в неблагоприятных социальных условиях</w:t>
      </w:r>
    </w:p>
    <w:p w14:paraId="40B5395A" w14:textId="77777777" w:rsidR="00646EC3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  <w:u w:val="single"/>
        </w:rPr>
        <w:t>Характеристика контингента</w:t>
      </w: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23C81" w14:textId="77777777" w:rsidR="00646EC3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1. Количество обучающихся в общеобразовательных организациях. </w:t>
      </w:r>
    </w:p>
    <w:p w14:paraId="567D2926" w14:textId="77777777" w:rsidR="00646EC3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2. Доля обучающихся с задержкой психического развития. </w:t>
      </w:r>
    </w:p>
    <w:p w14:paraId="17FA1C85" w14:textId="77777777" w:rsidR="00646EC3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3. Доля обучающихся с умственной отсталостью. </w:t>
      </w:r>
    </w:p>
    <w:p w14:paraId="413AEBAF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4. Доля обучающихся с ограниченными возможностями здоровья (за исключением ЗПР и УО). </w:t>
      </w:r>
    </w:p>
    <w:p w14:paraId="4E91F8D2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5. Доля обучающихся, для которых русский язык не является родным. </w:t>
      </w:r>
    </w:p>
    <w:p w14:paraId="0BB7BDE7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6. Доля обучающихся, состоящих на внутришкольном учете. </w:t>
      </w:r>
    </w:p>
    <w:p w14:paraId="613DE269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lastRenderedPageBreak/>
        <w:t xml:space="preserve">7. Доля обучающихся, состоящих на учете в ОДН (отдел по делам несовершеннолетних) органов внутренних дел. </w:t>
      </w:r>
    </w:p>
    <w:p w14:paraId="5ADB1FF1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8. Доля обучающихся, состоящих на учете в КДН и ЗП (комиссии по делам несовершеннолетних и защите их прав). Характеристика семей </w:t>
      </w:r>
    </w:p>
    <w:p w14:paraId="7E24987F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9. Доля обучающихся, воспитывающихся в многодетных семьях. </w:t>
      </w:r>
    </w:p>
    <w:p w14:paraId="2C7BAB64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10. Доля обучающихся, воспитывающихся в неполных семьях.</w:t>
      </w:r>
    </w:p>
    <w:p w14:paraId="625E060C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11. Доля обучающихся, воспитывающихся в малоимущих семьях. </w:t>
      </w:r>
    </w:p>
    <w:p w14:paraId="3C70D885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12. Доля обучающихся, воспитывающихся в семьях, где оба родителя (единственный родитель, один из родителей) имеют высшее образование. Характеристика кадрового состава </w:t>
      </w:r>
    </w:p>
    <w:p w14:paraId="3D644B3C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13.Количество педагогических работников, работающих в ОО. </w:t>
      </w:r>
    </w:p>
    <w:p w14:paraId="60E34200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14.Количество учителей, работающих в ОО. </w:t>
      </w:r>
    </w:p>
    <w:p w14:paraId="73EB1A96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15.Доля внешних совместителей. </w:t>
      </w:r>
    </w:p>
    <w:p w14:paraId="36D09BC2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16.Количество обучающихся на одного учителя. </w:t>
      </w:r>
    </w:p>
    <w:p w14:paraId="648E78D8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17.Количество обучающихся на педагога-психолога. </w:t>
      </w:r>
    </w:p>
    <w:p w14:paraId="5EFECDB1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18.Количество обучающихся на социального педагога. </w:t>
      </w:r>
    </w:p>
    <w:p w14:paraId="7A21680E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19.Количество обучающихся на педагога дополнительного образования. 20.Количество обучающихся на логопеда/дефектолога. </w:t>
      </w:r>
    </w:p>
    <w:p w14:paraId="4F86D115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21.Доля педагогических работников, имеющих высшее педагогическое образование. </w:t>
      </w:r>
    </w:p>
    <w:p w14:paraId="397677AE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22.Доля педагогических работников, имеющих первую квалификационную категорию. </w:t>
      </w:r>
    </w:p>
    <w:p w14:paraId="18AD4C87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23.Доля педагогических работников, имеющих высшую квалификационную категорию. </w:t>
      </w:r>
    </w:p>
    <w:p w14:paraId="5E1687CE" w14:textId="77777777" w:rsidR="005C50F9" w:rsidRPr="00AD0F1A" w:rsidRDefault="003975F6" w:rsidP="002825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24.Доля педагогических работников, достигших пенсионного возраста. 25.Доля молодых педагогических работников (до 35 лет), стаж работы которых не превышает 5 лет </w:t>
      </w:r>
    </w:p>
    <w:p w14:paraId="6E4A6D44" w14:textId="77777777" w:rsidR="00022BAB" w:rsidRPr="00AD0F1A" w:rsidRDefault="003975F6" w:rsidP="00022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Расчет ИСБШ позволяет определить школы, относящиеся к группе ШНСУ, и рассмотреть их в качестве потенциальных участников региональной программы поддержки данной категории школ. Кроме того, в рамках идентификации ШНСУ предполагается их типологизация и выявление школ со множественной депривацией (относящихся к нескольким типам одновременно). Определение конкретных западающих показателей окажется основанием для определения комплекса управленческих мер по преодолению и минимизации заявленных критических условий. </w:t>
      </w:r>
    </w:p>
    <w:p w14:paraId="2C98DCDF" w14:textId="0899AA0D" w:rsidR="004066C3" w:rsidRPr="00AD0F1A" w:rsidRDefault="003975F6" w:rsidP="00022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Использование ИСБШ позволяет решать задачу - идентифицировать школы, (ШНОР и ШНСУ) и обосновать включение указанных типов школ в региональные </w:t>
      </w:r>
      <w:r w:rsidR="002D218A" w:rsidRPr="00AD0F1A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Pr="00AD0F1A">
        <w:rPr>
          <w:rFonts w:ascii="Times New Roman" w:hAnsi="Times New Roman" w:cs="Times New Roman"/>
          <w:sz w:val="28"/>
          <w:szCs w:val="28"/>
        </w:rPr>
        <w:t>мероприятия по повышению качества образования. В процессе мониторинга будет видна динамика отнесения школ региона к группам ШНОР и ШНСУ.</w:t>
      </w:r>
    </w:p>
    <w:p w14:paraId="72B38E66" w14:textId="77777777" w:rsidR="00AC483E" w:rsidRPr="00AD0F1A" w:rsidRDefault="003975F6" w:rsidP="00022BA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 xml:space="preserve"> II. Мониторинг результативности повышения качества образования в ШНОР и ШНСУ. </w:t>
      </w:r>
    </w:p>
    <w:p w14:paraId="59E537F7" w14:textId="29490E3A" w:rsidR="004066C3" w:rsidRPr="00AD0F1A" w:rsidRDefault="003975F6" w:rsidP="00022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С учетом критериев устойчивости образовательных результатов и индекса социального благополучия школы, определена система критериев, показателей и </w:t>
      </w:r>
      <w:r w:rsidRPr="00AD0F1A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 мониторинга результативности повышения качества образования в ШНОР и ШНСУ на </w:t>
      </w:r>
      <w:r w:rsidR="002A37FE" w:rsidRPr="00AD0F1A">
        <w:rPr>
          <w:rFonts w:ascii="Times New Roman" w:hAnsi="Times New Roman" w:cs="Times New Roman"/>
          <w:sz w:val="28"/>
          <w:szCs w:val="28"/>
        </w:rPr>
        <w:t>двух уровнях</w:t>
      </w:r>
      <w:r w:rsidRPr="00AD0F1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C8B869" w14:textId="77777777" w:rsidR="004066C3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Уровень реализации региональной / муниципальных программ поддержки школ; </w:t>
      </w:r>
    </w:p>
    <w:p w14:paraId="2DE92E47" w14:textId="63417CDB" w:rsidR="004066C3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Уровень реализации школьных программ перехода школ в эффективный режим работы.</w:t>
      </w:r>
    </w:p>
    <w:p w14:paraId="71278379" w14:textId="77777777" w:rsidR="004066C3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Критерии и показатели, применяемые в рамках мониторинга, представляют собой три группы: </w:t>
      </w:r>
    </w:p>
    <w:p w14:paraId="5450B578" w14:textId="77777777" w:rsidR="004066C3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критерии факта - устанавливают факт исполнения действий и выполнения требований по срокам осуществления;</w:t>
      </w:r>
    </w:p>
    <w:p w14:paraId="5ED97BE1" w14:textId="77777777" w:rsidR="004066C3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критерии достижения ожидаемых результатов — выявляют динамику достижения результатов; </w:t>
      </w:r>
    </w:p>
    <w:p w14:paraId="45C7475D" w14:textId="77777777" w:rsidR="00D31257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критерии эффектов - выявляют влияние проекта, программ (действий) на динамику образовательных достижений и школьные процессы. </w:t>
      </w:r>
    </w:p>
    <w:p w14:paraId="4DA6462B" w14:textId="77777777" w:rsidR="00D31257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Особенности применения системы критериев и показателей: </w:t>
      </w:r>
    </w:p>
    <w:p w14:paraId="44C7EFA6" w14:textId="45417A90" w:rsidR="00D31257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на начальном этапе реализации проекта (программ) критерии и показатели позволяют зафиксировать исходное состояние объекта мониторинга (качества образования); </w:t>
      </w:r>
    </w:p>
    <w:p w14:paraId="4EE51B0A" w14:textId="77777777" w:rsidR="00D31257" w:rsidRPr="00AD0F1A" w:rsidRDefault="003975F6" w:rsidP="00406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на втором этапе и завершающем этапах в рамках промежуточного и итогового мониторингов критерии и показатели позволяют идентифицировать изменения качества образования и определить степень достижения целей проекта /программ поддержки ШНОР и ШНСУ и программ перехода в эффективный режим работы (определить результативность проекта/программ и эффекты их реализации). </w:t>
      </w:r>
    </w:p>
    <w:p w14:paraId="42FC2B4D" w14:textId="77777777" w:rsidR="00C31A5A" w:rsidRPr="00AD0F1A" w:rsidRDefault="003975F6" w:rsidP="00251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Мониторинг динамики непосредственных результатов включает следующие шаги: </w:t>
      </w:r>
    </w:p>
    <w:p w14:paraId="6893CCF5" w14:textId="77777777" w:rsidR="00C31A5A" w:rsidRPr="00AD0F1A" w:rsidRDefault="003975F6" w:rsidP="00251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1. сборка информации об исполнении плана-графика проекта (источник документы, справки, отчеты);</w:t>
      </w:r>
    </w:p>
    <w:p w14:paraId="4B292799" w14:textId="77777777" w:rsidR="00C31A5A" w:rsidRPr="00AD0F1A" w:rsidRDefault="003975F6" w:rsidP="00251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2. оценка выполнения план-графика по следующим позициям: сроки исполнения и факт исполнение мероприятий; достижение прогнозируемого результата (включая количественные характеристики); </w:t>
      </w:r>
    </w:p>
    <w:p w14:paraId="45116749" w14:textId="77777777" w:rsidR="00C31A5A" w:rsidRPr="00AD0F1A" w:rsidRDefault="003975F6" w:rsidP="00251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3. определение причин отклонения от плана-графика; </w:t>
      </w:r>
    </w:p>
    <w:p w14:paraId="67531D63" w14:textId="037CC4F4" w:rsidR="00C31A5A" w:rsidRPr="00AD0F1A" w:rsidRDefault="003975F6" w:rsidP="00251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4. определение процента достижения целевого показателя; </w:t>
      </w:r>
    </w:p>
    <w:p w14:paraId="156EF6AD" w14:textId="77777777" w:rsidR="0025376C" w:rsidRPr="00AD0F1A" w:rsidRDefault="003975F6" w:rsidP="00C3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5. разработка мер по устранению негативных последствий отклонений. </w:t>
      </w:r>
    </w:p>
    <w:p w14:paraId="54211BDE" w14:textId="77777777" w:rsidR="00D40163" w:rsidRPr="00AD0F1A" w:rsidRDefault="00D40163" w:rsidP="00C3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3F3617" w14:textId="4901A383" w:rsidR="00D40163" w:rsidRPr="00AD0F1A" w:rsidRDefault="005B3DB5" w:rsidP="00C3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Первый у</w:t>
      </w:r>
      <w:r w:rsidR="00A90EF8" w:rsidRPr="00AD0F1A">
        <w:rPr>
          <w:rFonts w:ascii="Times New Roman" w:hAnsi="Times New Roman" w:cs="Times New Roman"/>
          <w:sz w:val="28"/>
          <w:szCs w:val="28"/>
        </w:rPr>
        <w:t xml:space="preserve">ровень реализации региональной /муниципальных программ поддержки ШНОР и ШНСУ, обеспечивающий отслеживание достижения результатов, заявленных в региональной /муниципальных программах поддержки ШНОР и ШНСУ. </w:t>
      </w:r>
    </w:p>
    <w:p w14:paraId="55127B7D" w14:textId="0EF9F2E5" w:rsidR="009323F6" w:rsidRPr="00AD0F1A" w:rsidRDefault="003975F6" w:rsidP="004E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Результирующим продуктом мониторинга реализации программ поддержки является постоянно обновляемый комплекс данных и аналитических материалов, на основе </w:t>
      </w:r>
      <w:r w:rsidRPr="00AD0F1A">
        <w:rPr>
          <w:rFonts w:ascii="Times New Roman" w:hAnsi="Times New Roman" w:cs="Times New Roman"/>
          <w:sz w:val="28"/>
          <w:szCs w:val="28"/>
        </w:rPr>
        <w:lastRenderedPageBreak/>
        <w:t xml:space="preserve">которых оценивается эффективность осуществляемых воздействий и реализуются задачи поиска ресурсов, механизмов повышения качества образования в МСО. </w:t>
      </w:r>
    </w:p>
    <w:p w14:paraId="68E743A0" w14:textId="77777777" w:rsidR="00B454B2" w:rsidRPr="00AD0F1A" w:rsidRDefault="003975F6" w:rsidP="00932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9323F6" w:rsidRPr="00AD0F1A">
        <w:rPr>
          <w:rFonts w:ascii="Times New Roman" w:hAnsi="Times New Roman" w:cs="Times New Roman"/>
          <w:sz w:val="28"/>
          <w:szCs w:val="28"/>
        </w:rPr>
        <w:t xml:space="preserve">регионального проекта и </w:t>
      </w:r>
      <w:r w:rsidRPr="00AD0F1A">
        <w:rPr>
          <w:rFonts w:ascii="Times New Roman" w:hAnsi="Times New Roman" w:cs="Times New Roman"/>
          <w:sz w:val="28"/>
          <w:szCs w:val="28"/>
        </w:rPr>
        <w:t>муниципальн</w:t>
      </w:r>
      <w:r w:rsidR="000126EE" w:rsidRPr="00AD0F1A">
        <w:rPr>
          <w:rFonts w:ascii="Times New Roman" w:hAnsi="Times New Roman" w:cs="Times New Roman"/>
          <w:sz w:val="28"/>
          <w:szCs w:val="28"/>
        </w:rPr>
        <w:t>ого</w:t>
      </w:r>
      <w:r w:rsidRPr="00AD0F1A">
        <w:rPr>
          <w:rFonts w:ascii="Times New Roman" w:hAnsi="Times New Roman" w:cs="Times New Roman"/>
          <w:sz w:val="28"/>
          <w:szCs w:val="28"/>
        </w:rPr>
        <w:t xml:space="preserve"> программ поддержки ШНОР и ШНСУ (далее программа поддержки) осуществляется по 3 группам показателей: </w:t>
      </w:r>
    </w:p>
    <w:p w14:paraId="09C34B4E" w14:textId="77777777" w:rsidR="00B454B2" w:rsidRPr="00AD0F1A" w:rsidRDefault="003975F6" w:rsidP="00932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показатели динамики достижения непосредственных результатов реализации программы поддержки;</w:t>
      </w:r>
    </w:p>
    <w:p w14:paraId="617CDF91" w14:textId="77777777" w:rsidR="00B454B2" w:rsidRPr="00AD0F1A" w:rsidRDefault="003975F6" w:rsidP="00932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показатели динамики влияния программы поддержки на повышение качества образования в ШНОР и ШНСУ (на примере динамики образовательных достижений);</w:t>
      </w:r>
    </w:p>
    <w:p w14:paraId="373C3EC5" w14:textId="77777777" w:rsidR="00B454B2" w:rsidRPr="00AD0F1A" w:rsidRDefault="003975F6" w:rsidP="00932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AD0F1A">
        <w:rPr>
          <w:rFonts w:ascii="Times New Roman" w:hAnsi="Times New Roman" w:cs="Times New Roman"/>
          <w:sz w:val="28"/>
          <w:szCs w:val="28"/>
        </w:rPr>
        <w:t xml:space="preserve"> показатели динамики влияния программ поддержки на ресурсное обеспечение ШНОР и ШНСУ (динамика профессионального развития педагогических кадров /динамика преодоления профессиональных дефицитов педагогических работников; динамика включения педагогических работников в активные формы взаимодействия и саморазвития; совершенствование нормативного, информационно-методического обеспечения). </w:t>
      </w:r>
    </w:p>
    <w:p w14:paraId="50E648C9" w14:textId="77777777" w:rsidR="00B454B2" w:rsidRPr="00AD0F1A" w:rsidRDefault="003975F6" w:rsidP="00932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Определение динамики достижения непосредственных результатов программы поддержки предполагает выявление степени достижения ожидаемых результатов, для чего собираются данные о достижении непосредственных результатов программы, которые соотносятся с планируемыми показателями. </w:t>
      </w:r>
    </w:p>
    <w:p w14:paraId="6CEBAB53" w14:textId="77777777" w:rsidR="00C514C8" w:rsidRPr="00AD0F1A" w:rsidRDefault="003975F6" w:rsidP="00C5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Источником таких данных являются отчеты, справки, документы. Целевым показателем программы поддержки является уменьшение доли общеобразовательных организаций, демонстрирующих низкие образовательные результаты</w:t>
      </w:r>
      <w:r w:rsidR="00C514C8" w:rsidRPr="00AD0F1A">
        <w:rPr>
          <w:rFonts w:ascii="Times New Roman" w:hAnsi="Times New Roman" w:cs="Times New Roman"/>
          <w:sz w:val="28"/>
          <w:szCs w:val="28"/>
        </w:rPr>
        <w:t>.</w:t>
      </w:r>
    </w:p>
    <w:p w14:paraId="50A24ED8" w14:textId="77777777" w:rsidR="00C514C8" w:rsidRPr="00AD0F1A" w:rsidRDefault="003975F6" w:rsidP="00C5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Определение динамики влияния программы поддержки на повышение качества образования предполагает выявление динамики образовательных достижений обучающихся ОГЭ, ЕГЭ, ВПР и участия обучающихся в муниципальных и региональных этапах олимпиад. </w:t>
      </w:r>
    </w:p>
    <w:p w14:paraId="7260AFC5" w14:textId="570CB58A" w:rsidR="00C514C8" w:rsidRPr="00AD0F1A" w:rsidRDefault="003975F6" w:rsidP="00C5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Сбор данных осуществляется через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="005F6C13" w:rsidRPr="00AD0F1A">
        <w:rPr>
          <w:rFonts w:ascii="Times New Roman" w:hAnsi="Times New Roman" w:cs="Times New Roman"/>
          <w:sz w:val="28"/>
          <w:szCs w:val="28"/>
        </w:rPr>
        <w:t>КИАСУО</w:t>
      </w:r>
      <w:r w:rsidRPr="00AD0F1A">
        <w:rPr>
          <w:rFonts w:ascii="Times New Roman" w:hAnsi="Times New Roman" w:cs="Times New Roman"/>
          <w:sz w:val="28"/>
          <w:szCs w:val="28"/>
        </w:rPr>
        <w:t>.</w:t>
      </w:r>
    </w:p>
    <w:p w14:paraId="3AE1B3B8" w14:textId="51611613" w:rsidR="009E04C0" w:rsidRPr="00AD0F1A" w:rsidRDefault="003975F6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На основании анализа данных определяются школы, улучшившие результаты обучения и школы, которые по-прежнему демонстрируют низкие результаты обучения. Делаются выводы о наличии позитивной или отрицательной динамики. Определение динамики влияния программ поддержки на развитие педагогов школ осуществляется на основе данных </w:t>
      </w:r>
      <w:r w:rsidR="00954EBC" w:rsidRPr="00AD0F1A">
        <w:rPr>
          <w:rFonts w:ascii="Times New Roman" w:hAnsi="Times New Roman" w:cs="Times New Roman"/>
          <w:sz w:val="28"/>
          <w:szCs w:val="28"/>
        </w:rPr>
        <w:t>КИ</w:t>
      </w:r>
      <w:r w:rsidRPr="00AD0F1A">
        <w:rPr>
          <w:rFonts w:ascii="Times New Roman" w:hAnsi="Times New Roman" w:cs="Times New Roman"/>
          <w:sz w:val="28"/>
          <w:szCs w:val="28"/>
        </w:rPr>
        <w:t>АСУ</w:t>
      </w:r>
      <w:r w:rsidR="00954EBC" w:rsidRPr="00AD0F1A">
        <w:rPr>
          <w:rFonts w:ascii="Times New Roman" w:hAnsi="Times New Roman" w:cs="Times New Roman"/>
          <w:sz w:val="28"/>
          <w:szCs w:val="28"/>
        </w:rPr>
        <w:t>О</w:t>
      </w:r>
      <w:r w:rsidRPr="00AD0F1A">
        <w:rPr>
          <w:rFonts w:ascii="Times New Roman" w:hAnsi="Times New Roman" w:cs="Times New Roman"/>
          <w:sz w:val="28"/>
          <w:szCs w:val="28"/>
        </w:rPr>
        <w:t xml:space="preserve"> - повышение квалификации педагогов (доля педагогов повысивших свою квалификацию по вопросам повышения качества образования, в том числе преодоления образовательной неуспешности; доля педагогов, имеющих высшую и первую квалификационные категории), участие педагогов в конкурсах профессионального мастерства, работе профессиональных сообществ (доля педагогов, включенных в активные формы взаимодействия)</w:t>
      </w:r>
    </w:p>
    <w:p w14:paraId="1DAA681D" w14:textId="78F09869" w:rsidR="009E04C0" w:rsidRPr="00AD0F1A" w:rsidRDefault="003975F6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В рамках мониторинга региональной программы поддержки используется показатель «</w:t>
      </w:r>
      <w:r w:rsidR="009E04C0" w:rsidRPr="00AD0F1A">
        <w:rPr>
          <w:rFonts w:ascii="Times New Roman" w:hAnsi="Times New Roman" w:cs="Times New Roman"/>
          <w:sz w:val="28"/>
          <w:szCs w:val="28"/>
        </w:rPr>
        <w:t>доля педагогов ШНОР и ШНСУ,</w:t>
      </w:r>
      <w:r w:rsidRPr="00AD0F1A">
        <w:rPr>
          <w:rFonts w:ascii="Times New Roman" w:hAnsi="Times New Roman" w:cs="Times New Roman"/>
          <w:sz w:val="28"/>
          <w:szCs w:val="28"/>
        </w:rPr>
        <w:t xml:space="preserve"> демонстрирующих прирост предметных /метапредметных компетенций». </w:t>
      </w:r>
    </w:p>
    <w:p w14:paraId="32EB6A9A" w14:textId="77777777" w:rsidR="009E04C0" w:rsidRPr="00AD0F1A" w:rsidRDefault="003975F6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оценки метапредметных компетенций педагогов выявляется владение педагогом компетенций целеполагания, мотивационной, технологической, методической, информационной, коммуникативной и оценочной компетенциями. </w:t>
      </w:r>
    </w:p>
    <w:p w14:paraId="6946E379" w14:textId="77777777" w:rsidR="00933A1F" w:rsidRPr="00AD0F1A" w:rsidRDefault="003975F6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Для оценки предметных и метапредметных компетенций педагогических работников используется компьютерное тестирование, </w:t>
      </w:r>
      <w:proofErr w:type="spellStart"/>
      <w:r w:rsidRPr="00AD0F1A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AD0F1A">
        <w:rPr>
          <w:rFonts w:ascii="Times New Roman" w:hAnsi="Times New Roman" w:cs="Times New Roman"/>
          <w:sz w:val="28"/>
          <w:szCs w:val="28"/>
        </w:rPr>
        <w:t xml:space="preserve">, экспертная оценка итоговых учебных продуктов, подготовленных педагогическими работниками в рамках освоения дополнительных профессиональных программ, реализуемых </w:t>
      </w:r>
      <w:r w:rsidR="00933A1F" w:rsidRPr="00AD0F1A">
        <w:rPr>
          <w:rFonts w:ascii="Times New Roman" w:hAnsi="Times New Roman" w:cs="Times New Roman"/>
          <w:sz w:val="28"/>
          <w:szCs w:val="28"/>
        </w:rPr>
        <w:t>КК ИПК.</w:t>
      </w:r>
    </w:p>
    <w:p w14:paraId="6CC7ECEE" w14:textId="347C1558" w:rsidR="00933A1F" w:rsidRPr="00AD0F1A" w:rsidRDefault="00933A1F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Это позволяет не только выявить дефициты предметных и метапредметных компетенций, но и определить прирост по каждой группе компетенций по результатам </w:t>
      </w:r>
      <w:r w:rsidR="00E63B6B" w:rsidRPr="00AD0F1A">
        <w:rPr>
          <w:rFonts w:ascii="Times New Roman" w:hAnsi="Times New Roman" w:cs="Times New Roman"/>
          <w:sz w:val="28"/>
          <w:szCs w:val="28"/>
        </w:rPr>
        <w:t>обучения, по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 дополнительным профессиональным программам. </w:t>
      </w:r>
    </w:p>
    <w:p w14:paraId="1D481B2C" w14:textId="161934EB" w:rsidR="003C7462" w:rsidRPr="00AD0F1A" w:rsidRDefault="00AC483E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Второй уровень</w:t>
      </w:r>
      <w:r w:rsidR="003975F6" w:rsidRPr="00AD0F1A">
        <w:rPr>
          <w:rFonts w:ascii="Times New Roman" w:hAnsi="Times New Roman" w:cs="Times New Roman"/>
          <w:sz w:val="28"/>
          <w:szCs w:val="28"/>
        </w:rPr>
        <w:t xml:space="preserve"> реализации школьных программ перехода школ в эффективный режим работы (ШНОР и ШНСУ, участников проекта) Содержание мониторинга ШНОР и ШНСУ, реализации программ перехода в эффективный режим работы представлено инвариантной и вариативными частями. Инвариантная часть мониторинга результативности деятельности ШНОР и ШНСУ осуществляется по основным показателям: </w:t>
      </w:r>
    </w:p>
    <w:p w14:paraId="31B15A49" w14:textId="77777777" w:rsidR="003C7462" w:rsidRPr="00AD0F1A" w:rsidRDefault="003975F6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1. результаты государственной итоговая аттестация – ЕГЭ, ОГЭ по предметам русский язык и математика; </w:t>
      </w:r>
    </w:p>
    <w:p w14:paraId="102E17FB" w14:textId="77777777" w:rsidR="003C7462" w:rsidRPr="00AD0F1A" w:rsidRDefault="003975F6" w:rsidP="009E0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2. результаты Всероссийских проверочных работ;</w:t>
      </w:r>
    </w:p>
    <w:p w14:paraId="3376C1E5" w14:textId="77777777" w:rsidR="003C7462" w:rsidRPr="00AD0F1A" w:rsidRDefault="003975F6" w:rsidP="003C7462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3. результаты участия обучающихся школы в олимпиадах и конкурсах; 4. результаты сохранности контингента школы; </w:t>
      </w:r>
    </w:p>
    <w:p w14:paraId="57B5F641" w14:textId="0EF0AA02" w:rsidR="00E550EE" w:rsidRPr="00AD0F1A" w:rsidRDefault="003975F6" w:rsidP="003C7462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Инструменты: анализ образовательной результативности, сохранности контингента и анализ документов</w:t>
      </w:r>
      <w:r w:rsidR="00E550EE" w:rsidRPr="00AD0F1A">
        <w:rPr>
          <w:rFonts w:ascii="Times New Roman" w:hAnsi="Times New Roman" w:cs="Times New Roman"/>
          <w:sz w:val="28"/>
          <w:szCs w:val="28"/>
        </w:rPr>
        <w:t>.</w:t>
      </w: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1F460" w14:textId="77777777" w:rsidR="008E4380" w:rsidRPr="00AD0F1A" w:rsidRDefault="003975F6" w:rsidP="003C7462">
      <w:pPr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5</w:t>
      </w:r>
      <w:r w:rsidR="00F901FE"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="0005545E" w:rsidRPr="00AD0F1A">
        <w:rPr>
          <w:rFonts w:ascii="Times New Roman" w:hAnsi="Times New Roman" w:cs="Times New Roman"/>
          <w:sz w:val="28"/>
          <w:szCs w:val="28"/>
        </w:rPr>
        <w:t xml:space="preserve">Методика расчета индекса социального благополучия школы В основу алгоритма идентификации ШНСУ взята методика определения статуса школ, функционирующих в неблагоприятных социальных условиях, разработанная НИУ «Высшая школа экономики» (НИУ ВШЭ, Москва, 2016). </w:t>
      </w:r>
    </w:p>
    <w:p w14:paraId="6B77855F" w14:textId="77777777" w:rsidR="00797380" w:rsidRPr="00AD0F1A" w:rsidRDefault="0005545E" w:rsidP="008E4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дают указания на расчет индекса социального благополучия школ (ИСБШ), а также на необходимость типологизации школ согласно выявленным контекстным характеристикам. </w:t>
      </w:r>
    </w:p>
    <w:p w14:paraId="792E1743" w14:textId="05E56BBD" w:rsidR="00F42306" w:rsidRPr="00AD0F1A" w:rsidRDefault="0005545E" w:rsidP="008E4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Сбор данных</w:t>
      </w:r>
      <w:r w:rsidR="00797380" w:rsidRPr="00AD0F1A">
        <w:rPr>
          <w:rFonts w:ascii="Times New Roman" w:hAnsi="Times New Roman" w:cs="Times New Roman"/>
          <w:sz w:val="28"/>
          <w:szCs w:val="28"/>
        </w:rPr>
        <w:t xml:space="preserve">. </w:t>
      </w:r>
      <w:r w:rsidRPr="00AD0F1A">
        <w:rPr>
          <w:rFonts w:ascii="Times New Roman" w:hAnsi="Times New Roman" w:cs="Times New Roman"/>
          <w:sz w:val="28"/>
          <w:szCs w:val="28"/>
        </w:rPr>
        <w:t xml:space="preserve"> Под индексом социального благополучия </w:t>
      </w:r>
      <w:r w:rsidR="00E7017F" w:rsidRPr="00AD0F1A">
        <w:rPr>
          <w:rFonts w:ascii="Times New Roman" w:hAnsi="Times New Roman" w:cs="Times New Roman"/>
          <w:sz w:val="28"/>
          <w:szCs w:val="28"/>
        </w:rPr>
        <w:t>школы понимается совокупный</w:t>
      </w:r>
      <w:r w:rsidRPr="00AD0F1A">
        <w:rPr>
          <w:rFonts w:ascii="Times New Roman" w:hAnsi="Times New Roman" w:cs="Times New Roman"/>
          <w:sz w:val="28"/>
          <w:szCs w:val="28"/>
        </w:rPr>
        <w:t xml:space="preserve"> показатель, </w:t>
      </w:r>
      <w:r w:rsidR="00E7017F" w:rsidRPr="00AD0F1A">
        <w:rPr>
          <w:rFonts w:ascii="Times New Roman" w:hAnsi="Times New Roman" w:cs="Times New Roman"/>
          <w:sz w:val="28"/>
          <w:szCs w:val="28"/>
        </w:rPr>
        <w:t>рассчитываемый путем</w:t>
      </w:r>
      <w:r w:rsidRPr="00AD0F1A">
        <w:rPr>
          <w:rFonts w:ascii="Times New Roman" w:hAnsi="Times New Roman" w:cs="Times New Roman"/>
          <w:sz w:val="28"/>
          <w:szCs w:val="28"/>
        </w:rPr>
        <w:t xml:space="preserve"> суммирования нескольких наиболее значимых контекстных </w:t>
      </w:r>
      <w:r w:rsidR="00E7017F" w:rsidRPr="00AD0F1A">
        <w:rPr>
          <w:rFonts w:ascii="Times New Roman" w:hAnsi="Times New Roman" w:cs="Times New Roman"/>
          <w:sz w:val="28"/>
          <w:szCs w:val="28"/>
        </w:rPr>
        <w:t>характеристик, характеризующих</w:t>
      </w:r>
      <w:r w:rsidRPr="00AD0F1A">
        <w:rPr>
          <w:rFonts w:ascii="Times New Roman" w:hAnsi="Times New Roman" w:cs="Times New Roman"/>
          <w:sz w:val="28"/>
          <w:szCs w:val="28"/>
        </w:rPr>
        <w:t xml:space="preserve"> внешние условия образовательного процесса для конкретной образовательной организации на основе анализа условий осуществления образовательной деятельности, социальных характеристик обучающихся, характеристик территориального расположения школы. </w:t>
      </w:r>
    </w:p>
    <w:p w14:paraId="697C5D5C" w14:textId="38002D44" w:rsidR="000E5704" w:rsidRPr="00AD0F1A" w:rsidRDefault="0005545E" w:rsidP="008E438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F1A">
        <w:rPr>
          <w:rFonts w:ascii="Times New Roman" w:hAnsi="Times New Roman" w:cs="Times New Roman"/>
          <w:b/>
          <w:bCs/>
          <w:sz w:val="28"/>
          <w:szCs w:val="28"/>
        </w:rPr>
        <w:t xml:space="preserve">Типологизация школ, работающих в неблагоприятных социальных условиях </w:t>
      </w:r>
      <w:r w:rsidR="00C96C8E" w:rsidRPr="00AD0F1A">
        <w:rPr>
          <w:rFonts w:ascii="Times New Roman" w:hAnsi="Times New Roman" w:cs="Times New Roman"/>
          <w:b/>
          <w:bCs/>
          <w:sz w:val="28"/>
          <w:szCs w:val="28"/>
        </w:rPr>
        <w:t xml:space="preserve"> (кластеризация)</w:t>
      </w:r>
    </w:p>
    <w:p w14:paraId="4C432C6D" w14:textId="77777777" w:rsidR="004C2ECC" w:rsidRPr="00AD0F1A" w:rsidRDefault="0005545E" w:rsidP="008E4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Внутри категории школ, работающих в неблагоприятных социальных условиях, которые создаёт социально неблагополучный контингент учащихся, следует выделить несколько типов школ, обладающих определённым комплексом характеристик, которые </w:t>
      </w:r>
      <w:r w:rsidRPr="00AD0F1A">
        <w:rPr>
          <w:rFonts w:ascii="Times New Roman" w:hAnsi="Times New Roman" w:cs="Times New Roman"/>
          <w:sz w:val="28"/>
          <w:szCs w:val="28"/>
        </w:rPr>
        <w:lastRenderedPageBreak/>
        <w:t xml:space="preserve">обусловили особенность образовательной деятельности школ, их образовательной политики и педагогического </w:t>
      </w:r>
      <w:r w:rsidR="000E5704" w:rsidRPr="00AD0F1A">
        <w:rPr>
          <w:rFonts w:ascii="Times New Roman" w:hAnsi="Times New Roman" w:cs="Times New Roman"/>
          <w:sz w:val="28"/>
          <w:szCs w:val="28"/>
        </w:rPr>
        <w:t>климата.</w:t>
      </w: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ECA4A" w14:textId="77777777" w:rsidR="003851EB" w:rsidRPr="00AD0F1A" w:rsidRDefault="0005545E" w:rsidP="0038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Это типы школ, специфику которых определяют территориальные условия и неблагополучное окружение. </w:t>
      </w:r>
      <w:r w:rsidR="003851EB"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B0F70" w14:textId="7437EA78" w:rsidR="003851EB" w:rsidRPr="00AD0F1A" w:rsidRDefault="003851EB" w:rsidP="0038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FA6F8D" w:rsidRPr="00AD0F1A">
        <w:rPr>
          <w:rFonts w:ascii="Times New Roman" w:hAnsi="Times New Roman" w:cs="Times New Roman"/>
          <w:sz w:val="28"/>
          <w:szCs w:val="28"/>
        </w:rPr>
        <w:t>группа:</w:t>
      </w:r>
      <w:r w:rsidRPr="00AD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F1A">
        <w:rPr>
          <w:rFonts w:ascii="Times New Roman" w:hAnsi="Times New Roman" w:cs="Times New Roman"/>
          <w:sz w:val="28"/>
          <w:szCs w:val="28"/>
        </w:rPr>
        <w:t>депривированные</w:t>
      </w:r>
      <w:proofErr w:type="spellEnd"/>
      <w:r w:rsidRPr="00AD0F1A">
        <w:rPr>
          <w:rFonts w:ascii="Times New Roman" w:hAnsi="Times New Roman" w:cs="Times New Roman"/>
          <w:sz w:val="28"/>
          <w:szCs w:val="28"/>
        </w:rPr>
        <w:t xml:space="preserve"> школы – это школы, характеризующиеся отсутствием запроса на образование, безнадзорностью детей, ограниченностью кадровых ресурсов, ограниченностью источников </w:t>
      </w:r>
      <w:r w:rsidR="00405A02" w:rsidRPr="00AD0F1A">
        <w:rPr>
          <w:rFonts w:ascii="Times New Roman" w:hAnsi="Times New Roman" w:cs="Times New Roman"/>
          <w:sz w:val="28"/>
          <w:szCs w:val="28"/>
        </w:rPr>
        <w:t>поддержки,</w:t>
      </w:r>
      <w:r w:rsidR="00D67049" w:rsidRPr="00AD0F1A">
        <w:rPr>
          <w:rFonts w:ascii="Times New Roman" w:hAnsi="Times New Roman" w:cs="Times New Roman"/>
          <w:sz w:val="28"/>
          <w:szCs w:val="28"/>
        </w:rPr>
        <w:t xml:space="preserve"> </w:t>
      </w:r>
      <w:r w:rsidRPr="00AD0F1A">
        <w:rPr>
          <w:rFonts w:ascii="Times New Roman" w:hAnsi="Times New Roman" w:cs="Times New Roman"/>
          <w:sz w:val="28"/>
          <w:szCs w:val="28"/>
        </w:rPr>
        <w:t xml:space="preserve">негативной культурой окружения. </w:t>
      </w:r>
      <w:r w:rsidR="00D76F9A" w:rsidRPr="00AD0F1A">
        <w:rPr>
          <w:rFonts w:ascii="Times New Roman" w:hAnsi="Times New Roman" w:cs="Times New Roman"/>
          <w:sz w:val="28"/>
          <w:szCs w:val="28"/>
        </w:rPr>
        <w:t>Большой процент приходится на доли: д</w:t>
      </w:r>
      <w:r w:rsidR="00FA6F8D" w:rsidRPr="00AD0F1A">
        <w:rPr>
          <w:rFonts w:ascii="Times New Roman" w:hAnsi="Times New Roman" w:cs="Times New Roman"/>
          <w:sz w:val="28"/>
          <w:szCs w:val="28"/>
        </w:rPr>
        <w:t xml:space="preserve">оля обучающихся, оба родителя (единственный родитель) которых не имеют высшего образования, доля обучающихся, воспитывающихся в малоимущих семьях, доля обучающихся с ОВЗ; доля обучающихся, оба родителя (единственный родитель) которых не имеют высшего </w:t>
      </w:r>
      <w:r w:rsidR="00D76F9A" w:rsidRPr="00AD0F1A">
        <w:rPr>
          <w:rFonts w:ascii="Times New Roman" w:hAnsi="Times New Roman" w:cs="Times New Roman"/>
          <w:sz w:val="28"/>
          <w:szCs w:val="28"/>
        </w:rPr>
        <w:t>образования;</w:t>
      </w:r>
      <w:r w:rsidR="00FA6F8D" w:rsidRPr="00AD0F1A">
        <w:rPr>
          <w:rFonts w:ascii="Times New Roman" w:hAnsi="Times New Roman" w:cs="Times New Roman"/>
          <w:sz w:val="28"/>
          <w:szCs w:val="28"/>
        </w:rPr>
        <w:t xml:space="preserve"> доля обучающихся, воспитывающихся в малоимущих семьях</w:t>
      </w:r>
    </w:p>
    <w:p w14:paraId="5717B872" w14:textId="360939B0" w:rsidR="00D02A7A" w:rsidRPr="00AD0F1A" w:rsidRDefault="00FA6F8D" w:rsidP="00405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Вторая группа: ш</w:t>
      </w:r>
      <w:r w:rsidR="003851EB" w:rsidRPr="00AD0F1A">
        <w:rPr>
          <w:rFonts w:ascii="Times New Roman" w:hAnsi="Times New Roman" w:cs="Times New Roman"/>
          <w:sz w:val="28"/>
          <w:szCs w:val="28"/>
        </w:rPr>
        <w:t xml:space="preserve">колы с высоким уровнем </w:t>
      </w:r>
      <w:proofErr w:type="spellStart"/>
      <w:r w:rsidR="003851EB" w:rsidRPr="00AD0F1A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="003851EB" w:rsidRPr="00AD0F1A">
        <w:rPr>
          <w:rFonts w:ascii="Times New Roman" w:hAnsi="Times New Roman" w:cs="Times New Roman"/>
          <w:sz w:val="28"/>
          <w:szCs w:val="28"/>
        </w:rPr>
        <w:t xml:space="preserve"> – школы с </w:t>
      </w:r>
      <w:proofErr w:type="spellStart"/>
      <w:r w:rsidR="00D02A7A" w:rsidRPr="00AD0F1A">
        <w:rPr>
          <w:rFonts w:ascii="Times New Roman" w:hAnsi="Times New Roman" w:cs="Times New Roman"/>
          <w:sz w:val="28"/>
          <w:szCs w:val="28"/>
        </w:rPr>
        <w:t>деп</w:t>
      </w:r>
      <w:r w:rsidR="00EF4391" w:rsidRPr="00AD0F1A">
        <w:rPr>
          <w:rFonts w:ascii="Times New Roman" w:hAnsi="Times New Roman" w:cs="Times New Roman"/>
          <w:sz w:val="28"/>
          <w:szCs w:val="28"/>
        </w:rPr>
        <w:t>р</w:t>
      </w:r>
      <w:r w:rsidR="00D02A7A" w:rsidRPr="00AD0F1A">
        <w:rPr>
          <w:rFonts w:ascii="Times New Roman" w:hAnsi="Times New Roman" w:cs="Times New Roman"/>
          <w:sz w:val="28"/>
          <w:szCs w:val="28"/>
        </w:rPr>
        <w:t>и</w:t>
      </w:r>
      <w:r w:rsidR="00EF4391" w:rsidRPr="00AD0F1A">
        <w:rPr>
          <w:rFonts w:ascii="Times New Roman" w:hAnsi="Times New Roman" w:cs="Times New Roman"/>
          <w:sz w:val="28"/>
          <w:szCs w:val="28"/>
        </w:rPr>
        <w:t>ви</w:t>
      </w:r>
      <w:r w:rsidR="00D02A7A" w:rsidRPr="00AD0F1A">
        <w:rPr>
          <w:rFonts w:ascii="Times New Roman" w:hAnsi="Times New Roman" w:cs="Times New Roman"/>
          <w:sz w:val="28"/>
          <w:szCs w:val="28"/>
        </w:rPr>
        <w:t>рованным</w:t>
      </w:r>
      <w:proofErr w:type="spellEnd"/>
      <w:r w:rsidR="003851EB" w:rsidRPr="00AD0F1A">
        <w:rPr>
          <w:rFonts w:ascii="Times New Roman" w:hAnsi="Times New Roman" w:cs="Times New Roman"/>
          <w:sz w:val="28"/>
          <w:szCs w:val="28"/>
        </w:rPr>
        <w:t xml:space="preserve"> окружением, высокой долей детей с девиантным поведением, детей из неблагополучных семей, с низким образовательным </w:t>
      </w:r>
      <w:r w:rsidR="00405A02" w:rsidRPr="00AD0F1A">
        <w:rPr>
          <w:rFonts w:ascii="Times New Roman" w:hAnsi="Times New Roman" w:cs="Times New Roman"/>
          <w:sz w:val="28"/>
          <w:szCs w:val="28"/>
        </w:rPr>
        <w:t>уровнем</w:t>
      </w:r>
      <w:r w:rsidR="003851EB" w:rsidRPr="00AD0F1A">
        <w:rPr>
          <w:rFonts w:ascii="Times New Roman" w:hAnsi="Times New Roman" w:cs="Times New Roman"/>
          <w:sz w:val="28"/>
          <w:szCs w:val="28"/>
        </w:rPr>
        <w:t xml:space="preserve"> родителей, высокой долей детей с низкими образовательными результатами и малой долей детей с высокими.</w:t>
      </w:r>
      <w:r w:rsidR="00405A02" w:rsidRPr="00AD0F1A">
        <w:rPr>
          <w:rFonts w:ascii="Times New Roman" w:hAnsi="Times New Roman" w:cs="Times New Roman"/>
          <w:sz w:val="28"/>
          <w:szCs w:val="28"/>
        </w:rPr>
        <w:t xml:space="preserve"> Д</w:t>
      </w:r>
      <w:r w:rsidR="000657E3" w:rsidRPr="00AD0F1A">
        <w:rPr>
          <w:rFonts w:ascii="Times New Roman" w:hAnsi="Times New Roman" w:cs="Times New Roman"/>
          <w:sz w:val="28"/>
          <w:szCs w:val="28"/>
        </w:rPr>
        <w:t xml:space="preserve">оля обучающихся, состоящих на внутришкольном и/или внешнем учете, </w:t>
      </w:r>
      <w:r w:rsidR="00405A02" w:rsidRPr="00AD0F1A">
        <w:rPr>
          <w:rFonts w:ascii="Times New Roman" w:hAnsi="Times New Roman" w:cs="Times New Roman"/>
          <w:sz w:val="28"/>
          <w:szCs w:val="28"/>
        </w:rPr>
        <w:t>составляет более 10%.</w:t>
      </w:r>
      <w:r w:rsidR="000657E3"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5CB98" w14:textId="38C78F84" w:rsidR="008A27A8" w:rsidRPr="00AD0F1A" w:rsidRDefault="000657E3" w:rsidP="004A0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Школы с низким кадровым потенциалом – </w:t>
      </w:r>
      <w:r w:rsidR="00440A76" w:rsidRPr="00AD0F1A">
        <w:rPr>
          <w:rFonts w:ascii="Times New Roman" w:hAnsi="Times New Roman" w:cs="Times New Roman"/>
          <w:sz w:val="28"/>
          <w:szCs w:val="28"/>
        </w:rPr>
        <w:t>это школы, в которых: доля педагогических работников, имеющих высшее педагогическое образование</w:t>
      </w:r>
      <w:r w:rsidR="00C6512F" w:rsidRPr="00AD0F1A">
        <w:rPr>
          <w:rFonts w:ascii="Times New Roman" w:hAnsi="Times New Roman" w:cs="Times New Roman"/>
          <w:sz w:val="28"/>
          <w:szCs w:val="28"/>
        </w:rPr>
        <w:t>, меньше</w:t>
      </w:r>
      <w:r w:rsidR="00440A76" w:rsidRPr="00AD0F1A">
        <w:rPr>
          <w:rFonts w:ascii="Times New Roman" w:hAnsi="Times New Roman" w:cs="Times New Roman"/>
          <w:sz w:val="28"/>
          <w:szCs w:val="28"/>
        </w:rPr>
        <w:t xml:space="preserve">25%, </w:t>
      </w:r>
      <w:r w:rsidR="00485EA9" w:rsidRPr="00AD0F1A"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первую или высшую квалификационную категорию</w:t>
      </w:r>
      <w:r w:rsidR="00C6512F" w:rsidRPr="00AD0F1A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485EA9" w:rsidRPr="00AD0F1A">
        <w:rPr>
          <w:rFonts w:ascii="Times New Roman" w:hAnsi="Times New Roman" w:cs="Times New Roman"/>
          <w:sz w:val="28"/>
          <w:szCs w:val="28"/>
        </w:rPr>
        <w:t xml:space="preserve"> 25%, </w:t>
      </w:r>
      <w:r w:rsidR="00C6512F" w:rsidRPr="00AD0F1A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достигших пенсионного возраста меньше 25%, </w:t>
      </w:r>
      <w:r w:rsidR="00440A76" w:rsidRPr="00AD0F1A">
        <w:rPr>
          <w:rFonts w:ascii="Times New Roman" w:hAnsi="Times New Roman" w:cs="Times New Roman"/>
          <w:sz w:val="28"/>
          <w:szCs w:val="28"/>
        </w:rPr>
        <w:t xml:space="preserve">доля молодых педагогических работников (до 35 лет), стаж работы которых не превышает 5 </w:t>
      </w:r>
      <w:r w:rsidR="008A27A8" w:rsidRPr="00AD0F1A">
        <w:rPr>
          <w:rFonts w:ascii="Times New Roman" w:hAnsi="Times New Roman" w:cs="Times New Roman"/>
          <w:sz w:val="28"/>
          <w:szCs w:val="28"/>
        </w:rPr>
        <w:t>лет, нет ставок узких специалистов</w:t>
      </w:r>
      <w:r w:rsidR="00EE7943" w:rsidRPr="00AD0F1A">
        <w:rPr>
          <w:rFonts w:ascii="Times New Roman" w:hAnsi="Times New Roman" w:cs="Times New Roman"/>
          <w:sz w:val="28"/>
          <w:szCs w:val="28"/>
        </w:rPr>
        <w:t>, педагогов дополнительного образования.</w:t>
      </w:r>
      <w:r w:rsidR="008A27A8" w:rsidRPr="00AD0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2EC7E" w14:textId="77777777" w:rsidR="008A27A8" w:rsidRPr="00AD0F1A" w:rsidRDefault="008A27A8" w:rsidP="00D02A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39554" w14:textId="77777777" w:rsidR="00081F44" w:rsidRPr="00AD0F1A" w:rsidRDefault="008A27A8" w:rsidP="004A0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>Типовые характеристики школ и их ресурсные дефициты будут определять то, в какой поддержке нуждаются школы, и какие меры должны быть реализованы, чтобы повысить качество их учебных результатов, включая направленность повышения профессиональной квалификации сотрудников школ.</w:t>
      </w:r>
    </w:p>
    <w:p w14:paraId="69C7C78C" w14:textId="46E937D3" w:rsidR="00081F44" w:rsidRPr="00AD0F1A" w:rsidRDefault="00AC6939" w:rsidP="00AC693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1A">
        <w:rPr>
          <w:rFonts w:ascii="Times New Roman" w:hAnsi="Times New Roman" w:cs="Times New Roman"/>
          <w:sz w:val="28"/>
          <w:szCs w:val="28"/>
        </w:rPr>
        <w:t xml:space="preserve"> Основные мероприятия мониторинга.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1888"/>
        <w:gridCol w:w="2146"/>
        <w:gridCol w:w="2869"/>
      </w:tblGrid>
      <w:tr w:rsidR="009D0F06" w:rsidRPr="00AD0F1A" w14:paraId="258094F1" w14:textId="77777777" w:rsidTr="00E2091C">
        <w:tc>
          <w:tcPr>
            <w:tcW w:w="2442" w:type="dxa"/>
          </w:tcPr>
          <w:p w14:paraId="78AD33FE" w14:textId="74D12A50" w:rsidR="00FF71E8" w:rsidRPr="00AD0F1A" w:rsidRDefault="0051286D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88" w:type="dxa"/>
          </w:tcPr>
          <w:p w14:paraId="27B0838C" w14:textId="41ACDE95" w:rsidR="00FF71E8" w:rsidRPr="00AD0F1A" w:rsidRDefault="0051286D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  <w:r w:rsidR="00D53891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39B35778" w14:textId="61E681CA" w:rsidR="00FF71E8" w:rsidRPr="00AD0F1A" w:rsidRDefault="0051286D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69" w:type="dxa"/>
          </w:tcPr>
          <w:p w14:paraId="302F669E" w14:textId="1F9AB6CF" w:rsidR="00FF71E8" w:rsidRPr="00AD0F1A" w:rsidRDefault="0051286D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041F5" w:rsidRPr="00AD0F1A" w14:paraId="292BE127" w14:textId="77777777" w:rsidTr="00E2091C">
        <w:tc>
          <w:tcPr>
            <w:tcW w:w="2442" w:type="dxa"/>
          </w:tcPr>
          <w:p w14:paraId="0B68787A" w14:textId="77777777" w:rsidR="006041F5" w:rsidRPr="00AD0F1A" w:rsidRDefault="006041F5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экспертной </w:t>
            </w:r>
            <w:r w:rsidR="0090402A" w:rsidRPr="00AD0F1A">
              <w:rPr>
                <w:rFonts w:ascii="Times New Roman" w:hAnsi="Times New Roman" w:cs="Times New Roman"/>
                <w:sz w:val="28"/>
                <w:szCs w:val="28"/>
              </w:rPr>
              <w:t>группы для проведения мониторингов.</w:t>
            </w:r>
          </w:p>
          <w:p w14:paraId="2918095E" w14:textId="0F2F2A9D" w:rsidR="0090402A" w:rsidRPr="00AD0F1A" w:rsidRDefault="0090402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содержания мониторинга, порядка проведения. </w:t>
            </w:r>
          </w:p>
        </w:tc>
        <w:tc>
          <w:tcPr>
            <w:tcW w:w="1888" w:type="dxa"/>
          </w:tcPr>
          <w:p w14:paraId="1A2C24F5" w14:textId="638793E5" w:rsidR="006041F5" w:rsidRPr="00AD0F1A" w:rsidRDefault="0090402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6" w:type="dxa"/>
          </w:tcPr>
          <w:p w14:paraId="2A927B42" w14:textId="14B2E466" w:rsidR="006041F5" w:rsidRPr="00AD0F1A" w:rsidRDefault="0090402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</w:tc>
        <w:tc>
          <w:tcPr>
            <w:tcW w:w="2869" w:type="dxa"/>
          </w:tcPr>
          <w:p w14:paraId="22C01797" w14:textId="77777777" w:rsidR="00F54918" w:rsidRPr="00AD0F1A" w:rsidRDefault="00F5491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Приказ о мониторинге.</w:t>
            </w:r>
          </w:p>
          <w:p w14:paraId="508F6BEA" w14:textId="1756A9B0" w:rsidR="006041F5" w:rsidRPr="00AD0F1A" w:rsidRDefault="004C191B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Разработана рабочая карта эксперта, анкеты, опросники.</w:t>
            </w:r>
            <w:r w:rsidR="00801EDD" w:rsidRPr="00AD0F1A">
              <w:rPr>
                <w:sz w:val="28"/>
                <w:szCs w:val="28"/>
              </w:rPr>
              <w:t xml:space="preserve"> </w:t>
            </w:r>
            <w:r w:rsidR="00801EDD" w:rsidRPr="00AD0F1A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мониторинга реализации региональной и муниципальных программ поддержки ШНОР и ШНСУ</w:t>
            </w:r>
          </w:p>
        </w:tc>
      </w:tr>
      <w:tr w:rsidR="00E2091C" w:rsidRPr="00AD0F1A" w14:paraId="138AC093" w14:textId="77777777" w:rsidTr="00E2091C">
        <w:tc>
          <w:tcPr>
            <w:tcW w:w="2442" w:type="dxa"/>
          </w:tcPr>
          <w:p w14:paraId="7EBEEE8D" w14:textId="77777777" w:rsidR="004B69D7" w:rsidRPr="00AD0F1A" w:rsidRDefault="004B69D7" w:rsidP="004B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Входной мониторинг школ. Проведение анализа 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результатов (в 100%) </w:t>
            </w:r>
          </w:p>
          <w:p w14:paraId="5B250EB0" w14:textId="77777777" w:rsidR="00DB037C" w:rsidRPr="00AD0F1A" w:rsidRDefault="004B69D7" w:rsidP="004B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школ на основании данных по ЕГЭ, ОГЭ, ВПР,</w:t>
            </w:r>
            <w:r w:rsidR="004345E3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9F" w:rsidRPr="00AD0F1A">
              <w:rPr>
                <w:rFonts w:ascii="Times New Roman" w:hAnsi="Times New Roman" w:cs="Times New Roman"/>
                <w:sz w:val="28"/>
                <w:szCs w:val="28"/>
              </w:rPr>
              <w:t>КДР за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три года (2019, 2020, 2021) с использованием </w:t>
            </w:r>
            <w:r w:rsidR="006E7B57" w:rsidRPr="00AD0F1A">
              <w:rPr>
                <w:rFonts w:ascii="Times New Roman" w:hAnsi="Times New Roman" w:cs="Times New Roman"/>
                <w:sz w:val="28"/>
                <w:szCs w:val="28"/>
              </w:rPr>
              <w:t>КИАСУО</w:t>
            </w:r>
            <w:r w:rsidR="00DB037C" w:rsidRPr="00AD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C35E03" w14:textId="77E30433" w:rsidR="004B69D7" w:rsidRPr="00AD0F1A" w:rsidRDefault="004B69D7" w:rsidP="004B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Анализ внешних социальных условий</w:t>
            </w:r>
          </w:p>
        </w:tc>
        <w:tc>
          <w:tcPr>
            <w:tcW w:w="1888" w:type="dxa"/>
          </w:tcPr>
          <w:p w14:paraId="6CFA54C5" w14:textId="72E8853C" w:rsidR="004B69D7" w:rsidRPr="00AD0F1A" w:rsidRDefault="004B69D7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46" w:type="dxa"/>
          </w:tcPr>
          <w:p w14:paraId="48972EBC" w14:textId="77777777" w:rsidR="00AD7E8B" w:rsidRPr="00AD0F1A" w:rsidRDefault="00AD7E8B" w:rsidP="004B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  <w:p w14:paraId="6E1E890A" w14:textId="1AC6682C" w:rsidR="004B69D7" w:rsidRPr="00AD0F1A" w:rsidRDefault="004B69D7" w:rsidP="004B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Агалина</w:t>
            </w:r>
            <w:proofErr w:type="spellEnd"/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</w:p>
          <w:p w14:paraId="7CF982B8" w14:textId="77777777" w:rsidR="004B69D7" w:rsidRPr="00AD0F1A" w:rsidRDefault="004B69D7" w:rsidP="004B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Полухина М</w:t>
            </w:r>
            <w:r w:rsidR="009D0F06" w:rsidRPr="00AD0F1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</w:p>
          <w:p w14:paraId="5A92EA2F" w14:textId="7418507A" w:rsidR="00AD7E8B" w:rsidRPr="00AD0F1A" w:rsidRDefault="00AD7E8B" w:rsidP="004B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школ.</w:t>
            </w:r>
          </w:p>
        </w:tc>
        <w:tc>
          <w:tcPr>
            <w:tcW w:w="2869" w:type="dxa"/>
          </w:tcPr>
          <w:p w14:paraId="512F02C9" w14:textId="2E773F90" w:rsidR="004B69D7" w:rsidRPr="00AD0F1A" w:rsidRDefault="00100B25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Получены данные: - об образовательных результатах: ЕГЭ, ОГЭ, 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ВПР, олимпиады; - о сохранности контингента школы; (за последние три года, аналитические данные, характеризующие стартовое положение ШНОР и </w:t>
            </w:r>
            <w:r w:rsidR="0051459F" w:rsidRPr="00AD0F1A">
              <w:rPr>
                <w:rFonts w:ascii="Times New Roman" w:hAnsi="Times New Roman" w:cs="Times New Roman"/>
                <w:sz w:val="28"/>
                <w:szCs w:val="28"/>
              </w:rPr>
              <w:t>ШНСУ. :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- ОИП для ШНОР и ШНСУ; - ИСБШ для ШНСУ</w:t>
            </w:r>
            <w:r w:rsidR="0051459F" w:rsidRPr="00AD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причины снижения учебных результатов ШНОР </w:t>
            </w:r>
          </w:p>
        </w:tc>
      </w:tr>
      <w:tr w:rsidR="009D0F06" w:rsidRPr="00AD0F1A" w14:paraId="3373398F" w14:textId="77777777" w:rsidTr="00E2091C">
        <w:tc>
          <w:tcPr>
            <w:tcW w:w="2442" w:type="dxa"/>
          </w:tcPr>
          <w:p w14:paraId="4DDBDEDA" w14:textId="0554F4EA" w:rsidR="00FF71E8" w:rsidRPr="00AD0F1A" w:rsidRDefault="00BB3649" w:rsidP="005A5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внешних социальных условий </w:t>
            </w:r>
          </w:p>
        </w:tc>
        <w:tc>
          <w:tcPr>
            <w:tcW w:w="1888" w:type="dxa"/>
          </w:tcPr>
          <w:p w14:paraId="07012A97" w14:textId="2408B4EE" w:rsidR="00FF71E8" w:rsidRPr="00AD0F1A" w:rsidRDefault="009E63AB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6" w:type="dxa"/>
          </w:tcPr>
          <w:p w14:paraId="52CB8AB7" w14:textId="4A2357FA" w:rsidR="0051286D" w:rsidRPr="00AD0F1A" w:rsidRDefault="009E63AB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Э. </w:t>
            </w:r>
          </w:p>
        </w:tc>
        <w:tc>
          <w:tcPr>
            <w:tcW w:w="2869" w:type="dxa"/>
          </w:tcPr>
          <w:p w14:paraId="65958098" w14:textId="7D4A5C62" w:rsidR="00FF71E8" w:rsidRPr="00AD0F1A" w:rsidRDefault="008E74BE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Идентификация ШНОР и ШНСУ</w:t>
            </w:r>
            <w:r w:rsidR="009E63AB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и ШНОР</w:t>
            </w:r>
          </w:p>
        </w:tc>
      </w:tr>
      <w:tr w:rsidR="00993B78" w:rsidRPr="00AD0F1A" w14:paraId="763E308E" w14:textId="77777777" w:rsidTr="00E2091C">
        <w:tc>
          <w:tcPr>
            <w:tcW w:w="2442" w:type="dxa"/>
          </w:tcPr>
          <w:p w14:paraId="70C49723" w14:textId="653A2229" w:rsidR="00993B78" w:rsidRPr="00AD0F1A" w:rsidRDefault="00993B78" w:rsidP="005A5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Рейтингование ОУ муниципалитета по критериям мониторинга. </w:t>
            </w:r>
          </w:p>
        </w:tc>
        <w:tc>
          <w:tcPr>
            <w:tcW w:w="1888" w:type="dxa"/>
          </w:tcPr>
          <w:p w14:paraId="40E6FCD8" w14:textId="4F5F3A45" w:rsidR="00993B78" w:rsidRPr="00AD0F1A" w:rsidRDefault="00993B7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6" w:type="dxa"/>
          </w:tcPr>
          <w:p w14:paraId="384F055C" w14:textId="77777777" w:rsidR="00993B78" w:rsidRPr="00AD0F1A" w:rsidRDefault="00AC7EB1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  <w:p w14:paraId="0F7A4F45" w14:textId="77777777" w:rsidR="00AC7EB1" w:rsidRPr="00AD0F1A" w:rsidRDefault="00AC7EB1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Полухина М.К.</w:t>
            </w:r>
          </w:p>
          <w:p w14:paraId="787ED04B" w14:textId="459C6908" w:rsidR="00AC7EB1" w:rsidRPr="00AD0F1A" w:rsidRDefault="00AC7EB1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Агалина</w:t>
            </w:r>
            <w:proofErr w:type="spellEnd"/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</w:p>
        </w:tc>
        <w:tc>
          <w:tcPr>
            <w:tcW w:w="2869" w:type="dxa"/>
          </w:tcPr>
          <w:p w14:paraId="3409C7AE" w14:textId="77777777" w:rsidR="00993B78" w:rsidRPr="00AD0F1A" w:rsidRDefault="00993B7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F06" w:rsidRPr="00AD0F1A" w14:paraId="1C84297C" w14:textId="77777777" w:rsidTr="00E2091C">
        <w:tc>
          <w:tcPr>
            <w:tcW w:w="2442" w:type="dxa"/>
          </w:tcPr>
          <w:p w14:paraId="2FB8C767" w14:textId="0765E917" w:rsidR="00D95849" w:rsidRPr="00AD0F1A" w:rsidRDefault="00D95849" w:rsidP="0051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школ</w:t>
            </w:r>
            <w:r w:rsidR="00A36F7E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с НОР.</w:t>
            </w:r>
            <w:r w:rsidR="00B20495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данных </w:t>
            </w:r>
            <w:r w:rsidR="00A36F7E" w:rsidRPr="00AD0F1A">
              <w:rPr>
                <w:rFonts w:ascii="Times New Roman" w:hAnsi="Times New Roman" w:cs="Times New Roman"/>
                <w:sz w:val="28"/>
                <w:szCs w:val="28"/>
              </w:rPr>
              <w:t>мониторинга, уточнение</w:t>
            </w:r>
            <w:r w:rsidR="00E14C34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кластеров отнесения ОУ</w:t>
            </w:r>
            <w:r w:rsidR="00A36F7E" w:rsidRPr="00AD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ABDBD6" w14:textId="6ADC0DCC" w:rsidR="00A36F7E" w:rsidRPr="00AD0F1A" w:rsidRDefault="00A36F7E" w:rsidP="0051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ШППКО.</w:t>
            </w:r>
          </w:p>
          <w:p w14:paraId="45AB1A25" w14:textId="77777777" w:rsidR="00FF71E8" w:rsidRPr="00AD0F1A" w:rsidRDefault="00FF71E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5016C90B" w14:textId="2ABF73F4" w:rsidR="009D0F06" w:rsidRPr="00AD0F1A" w:rsidRDefault="00A36F7E" w:rsidP="00A3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46" w:type="dxa"/>
          </w:tcPr>
          <w:p w14:paraId="09AE6701" w14:textId="77777777" w:rsidR="00FF71E8" w:rsidRPr="00AD0F1A" w:rsidRDefault="00912A6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Федотова Н. Э</w:t>
            </w:r>
          </w:p>
          <w:p w14:paraId="10A7908F" w14:textId="77777777" w:rsidR="00912A6C" w:rsidRPr="00AD0F1A" w:rsidRDefault="00912A6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Агалина</w:t>
            </w:r>
            <w:proofErr w:type="spellEnd"/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14:paraId="152B8F67" w14:textId="2B567CCB" w:rsidR="00912A6C" w:rsidRPr="00AD0F1A" w:rsidRDefault="00912A6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Полухина М. К </w:t>
            </w:r>
          </w:p>
        </w:tc>
        <w:tc>
          <w:tcPr>
            <w:tcW w:w="2869" w:type="dxa"/>
          </w:tcPr>
          <w:p w14:paraId="4329252E" w14:textId="6CC3FB53" w:rsidR="00FF71E8" w:rsidRPr="00AD0F1A" w:rsidRDefault="00A3494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Получены данные по основным и дополнительным показателям мониторинга реализации программ перехода в эффективный режим</w:t>
            </w:r>
            <w:r w:rsidRPr="00AD0F1A">
              <w:rPr>
                <w:sz w:val="28"/>
                <w:szCs w:val="28"/>
              </w:rPr>
              <w:t xml:space="preserve"> работы</w:t>
            </w:r>
          </w:p>
        </w:tc>
      </w:tr>
      <w:tr w:rsidR="009D0F06" w:rsidRPr="00AD0F1A" w14:paraId="68BC50C5" w14:textId="77777777" w:rsidTr="00E2091C">
        <w:tc>
          <w:tcPr>
            <w:tcW w:w="2442" w:type="dxa"/>
          </w:tcPr>
          <w:p w14:paraId="0D225B45" w14:textId="18CBA8FC" w:rsidR="00FF71E8" w:rsidRPr="00AD0F1A" w:rsidRDefault="00597AAD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непосредственных результатов реализации проекта</w:t>
            </w:r>
          </w:p>
        </w:tc>
        <w:tc>
          <w:tcPr>
            <w:tcW w:w="1888" w:type="dxa"/>
          </w:tcPr>
          <w:p w14:paraId="7A143051" w14:textId="1BCD175E" w:rsidR="00FF71E8" w:rsidRPr="00AD0F1A" w:rsidRDefault="009D0F06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46" w:type="dxa"/>
          </w:tcPr>
          <w:p w14:paraId="64FC0189" w14:textId="77777777" w:rsidR="00FF71E8" w:rsidRPr="00AD0F1A" w:rsidRDefault="005127D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Федотова Н. э.</w:t>
            </w:r>
          </w:p>
          <w:p w14:paraId="738E93DA" w14:textId="33FFDCF5" w:rsidR="005127DA" w:rsidRPr="00AD0F1A" w:rsidRDefault="005127D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Руководители ШНОР</w:t>
            </w:r>
            <w:r w:rsidR="00BD461A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и ШНСУ</w:t>
            </w:r>
          </w:p>
        </w:tc>
        <w:tc>
          <w:tcPr>
            <w:tcW w:w="2869" w:type="dxa"/>
          </w:tcPr>
          <w:p w14:paraId="3FCAF8EC" w14:textId="66731DD1" w:rsidR="00FF71E8" w:rsidRPr="00AD0F1A" w:rsidRDefault="00CD1D4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Определена динамика достижения ожидаемых результатов и целевого показателя проекта</w:t>
            </w:r>
          </w:p>
        </w:tc>
      </w:tr>
      <w:tr w:rsidR="009D0F06" w:rsidRPr="00AD0F1A" w14:paraId="339E3F10" w14:textId="77777777" w:rsidTr="00E2091C">
        <w:tc>
          <w:tcPr>
            <w:tcW w:w="2442" w:type="dxa"/>
          </w:tcPr>
          <w:p w14:paraId="0D6FC29A" w14:textId="1CF505C4" w:rsidR="00FF71E8" w:rsidRPr="00AD0F1A" w:rsidRDefault="00E2091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0DF4" w:rsidRPr="00AD0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стирование </w:t>
            </w:r>
            <w:r w:rsidR="00740DF4" w:rsidRPr="00AD0F1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21D4C" w:rsidRPr="00AD0F1A">
              <w:rPr>
                <w:rFonts w:ascii="Times New Roman" w:hAnsi="Times New Roman" w:cs="Times New Roman"/>
                <w:sz w:val="28"/>
                <w:szCs w:val="28"/>
              </w:rPr>
              <w:t>предметных компетенций</w:t>
            </w:r>
            <w:r w:rsidR="00740DF4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888" w:type="dxa"/>
          </w:tcPr>
          <w:p w14:paraId="13894013" w14:textId="6DEFD4E9" w:rsidR="00FF71E8" w:rsidRPr="00AD0F1A" w:rsidRDefault="00921D4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2146" w:type="dxa"/>
          </w:tcPr>
          <w:p w14:paraId="75378636" w14:textId="77777777" w:rsidR="00FF71E8" w:rsidRPr="00AD0F1A" w:rsidRDefault="00921D4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Э. </w:t>
            </w:r>
          </w:p>
          <w:p w14:paraId="136BE03D" w14:textId="68CD3AC0" w:rsidR="00921D4C" w:rsidRPr="00AD0F1A" w:rsidRDefault="00C22BF5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1D4C" w:rsidRPr="00AD0F1A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869" w:type="dxa"/>
          </w:tcPr>
          <w:p w14:paraId="2C8634A4" w14:textId="273CDD28" w:rsidR="00FF71E8" w:rsidRPr="00AD0F1A" w:rsidRDefault="001D5A8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Определен список</w:t>
            </w:r>
            <w:r w:rsidR="00DD59E0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61A" w:rsidRPr="00AD0F1A">
              <w:rPr>
                <w:rFonts w:ascii="Times New Roman" w:hAnsi="Times New Roman" w:cs="Times New Roman"/>
                <w:sz w:val="28"/>
                <w:szCs w:val="28"/>
              </w:rPr>
              <w:t>дефицитов</w:t>
            </w:r>
            <w:r w:rsidR="00DD59E0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метапредметных и предметных компетенций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F06" w:rsidRPr="00AD0F1A" w14:paraId="21667DB9" w14:textId="77777777" w:rsidTr="00E2091C">
        <w:tc>
          <w:tcPr>
            <w:tcW w:w="2442" w:type="dxa"/>
          </w:tcPr>
          <w:p w14:paraId="75A395F4" w14:textId="1E0C9208" w:rsidR="00FF71E8" w:rsidRPr="00AD0F1A" w:rsidRDefault="0053263D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</w:t>
            </w:r>
            <w:r w:rsidR="001D5A88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7AA" w:rsidRPr="00AD0F1A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D5A88" w:rsidRPr="00AD0F1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ШНОР и ШНСУ.</w:t>
            </w:r>
          </w:p>
        </w:tc>
        <w:tc>
          <w:tcPr>
            <w:tcW w:w="1888" w:type="dxa"/>
          </w:tcPr>
          <w:p w14:paraId="1FBCAF39" w14:textId="4A11E32A" w:rsidR="00FF71E8" w:rsidRPr="00AD0F1A" w:rsidRDefault="00C22BF5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46" w:type="dxa"/>
          </w:tcPr>
          <w:p w14:paraId="207AB640" w14:textId="77777777" w:rsidR="000373F2" w:rsidRPr="00AD0F1A" w:rsidRDefault="000373F2" w:rsidP="0003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 </w:t>
            </w:r>
          </w:p>
          <w:p w14:paraId="249AE1AB" w14:textId="1A1BA752" w:rsidR="00FF71E8" w:rsidRPr="00AD0F1A" w:rsidRDefault="000373F2" w:rsidP="0003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</w:t>
            </w:r>
          </w:p>
        </w:tc>
        <w:tc>
          <w:tcPr>
            <w:tcW w:w="2869" w:type="dxa"/>
          </w:tcPr>
          <w:p w14:paraId="64D02D4B" w14:textId="385036C7" w:rsidR="00FF71E8" w:rsidRPr="00AD0F1A" w:rsidRDefault="00F4457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Получены данные об эффективности реализации программ</w:t>
            </w:r>
          </w:p>
        </w:tc>
      </w:tr>
      <w:tr w:rsidR="009D0F06" w:rsidRPr="00AD0F1A" w14:paraId="13C68E4E" w14:textId="77777777" w:rsidTr="00E2091C">
        <w:tc>
          <w:tcPr>
            <w:tcW w:w="2442" w:type="dxa"/>
          </w:tcPr>
          <w:p w14:paraId="2F6FDC3C" w14:textId="2DACB157" w:rsidR="00FF71E8" w:rsidRPr="00AD0F1A" w:rsidRDefault="0084342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(региональный) </w:t>
            </w:r>
            <w:r w:rsidR="00B0472C" w:rsidRPr="00AD0F1A">
              <w:rPr>
                <w:rFonts w:ascii="Times New Roman" w:hAnsi="Times New Roman" w:cs="Times New Roman"/>
                <w:sz w:val="28"/>
                <w:szCs w:val="28"/>
              </w:rPr>
              <w:t>мониторинг школ</w:t>
            </w:r>
            <w:r w:rsidR="00DD59E0" w:rsidRPr="00AD0F1A">
              <w:rPr>
                <w:rFonts w:ascii="Times New Roman" w:hAnsi="Times New Roman" w:cs="Times New Roman"/>
                <w:sz w:val="28"/>
                <w:szCs w:val="28"/>
              </w:rPr>
              <w:t>: ШППКО</w:t>
            </w:r>
            <w:r w:rsidR="00B0472C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14:paraId="7160C6C8" w14:textId="42E82A63" w:rsidR="00FF71E8" w:rsidRPr="00AD0F1A" w:rsidRDefault="007447A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46" w:type="dxa"/>
          </w:tcPr>
          <w:p w14:paraId="1565EFB1" w14:textId="77777777" w:rsidR="00FF71E8" w:rsidRPr="00AD0F1A" w:rsidRDefault="007447A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 </w:t>
            </w:r>
          </w:p>
          <w:p w14:paraId="28B6D075" w14:textId="66C19BBC" w:rsidR="007447AA" w:rsidRPr="00AD0F1A" w:rsidRDefault="007447A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2869" w:type="dxa"/>
          </w:tcPr>
          <w:p w14:paraId="0867DE44" w14:textId="79540C57" w:rsidR="00FF71E8" w:rsidRPr="00AD0F1A" w:rsidRDefault="00F4457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Получены данные по основным и дополнительным показателям мониторинга реализации программ 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перехода в эффективный режим</w:t>
            </w:r>
            <w:r w:rsidRPr="00AD0F1A">
              <w:rPr>
                <w:sz w:val="28"/>
                <w:szCs w:val="28"/>
              </w:rPr>
              <w:t xml:space="preserve"> работы</w:t>
            </w:r>
          </w:p>
        </w:tc>
      </w:tr>
      <w:tr w:rsidR="009D0F06" w:rsidRPr="00AD0F1A" w14:paraId="3CCE0B49" w14:textId="77777777" w:rsidTr="00E2091C">
        <w:tc>
          <w:tcPr>
            <w:tcW w:w="2442" w:type="dxa"/>
          </w:tcPr>
          <w:p w14:paraId="20E00972" w14:textId="3DF8DBEA" w:rsidR="00FF71E8" w:rsidRPr="00AD0F1A" w:rsidRDefault="0084342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Итоговый (региональный) </w:t>
            </w:r>
            <w:r w:rsidR="00B0472C" w:rsidRPr="00AD0F1A">
              <w:rPr>
                <w:rFonts w:ascii="Times New Roman" w:hAnsi="Times New Roman" w:cs="Times New Roman"/>
                <w:sz w:val="28"/>
                <w:szCs w:val="28"/>
              </w:rPr>
              <w:t>мониторинг школ</w:t>
            </w:r>
          </w:p>
        </w:tc>
        <w:tc>
          <w:tcPr>
            <w:tcW w:w="1888" w:type="dxa"/>
          </w:tcPr>
          <w:p w14:paraId="4DD72F3B" w14:textId="3D4EC4B4" w:rsidR="00FF71E8" w:rsidRPr="00AD0F1A" w:rsidRDefault="007447A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6" w:type="dxa"/>
          </w:tcPr>
          <w:p w14:paraId="6DD38F25" w14:textId="77777777" w:rsidR="007447AA" w:rsidRPr="00AD0F1A" w:rsidRDefault="007447AA" w:rsidP="0074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 </w:t>
            </w:r>
          </w:p>
          <w:p w14:paraId="533BDBF3" w14:textId="682763E4" w:rsidR="00FF71E8" w:rsidRPr="00AD0F1A" w:rsidRDefault="007447AA" w:rsidP="0074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2869" w:type="dxa"/>
          </w:tcPr>
          <w:p w14:paraId="3A71DA3C" w14:textId="4C7A78F5" w:rsidR="00FF71E8" w:rsidRPr="00AD0F1A" w:rsidRDefault="00087603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Получены данные по основным и дополнительным показателям мониторинга реализации программ перехода в эффективный режим работы</w:t>
            </w:r>
          </w:p>
        </w:tc>
      </w:tr>
      <w:tr w:rsidR="009D0F06" w:rsidRPr="00AD0F1A" w14:paraId="389C2378" w14:textId="77777777" w:rsidTr="00E2091C">
        <w:tc>
          <w:tcPr>
            <w:tcW w:w="2442" w:type="dxa"/>
          </w:tcPr>
          <w:p w14:paraId="1FC254DA" w14:textId="76FD379E" w:rsidR="00FF71E8" w:rsidRPr="00AD0F1A" w:rsidRDefault="00060108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Анализ причин снижения</w:t>
            </w:r>
            <w:r w:rsidR="00A3494C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(повышения)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результатов.</w:t>
            </w:r>
          </w:p>
        </w:tc>
        <w:tc>
          <w:tcPr>
            <w:tcW w:w="1888" w:type="dxa"/>
          </w:tcPr>
          <w:p w14:paraId="7D3DEC8F" w14:textId="6DCEB194" w:rsidR="00FF71E8" w:rsidRPr="00AD0F1A" w:rsidRDefault="00BB2F8A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14:paraId="5AB9C0E5" w14:textId="77777777" w:rsidR="000373F2" w:rsidRPr="00AD0F1A" w:rsidRDefault="000373F2" w:rsidP="0003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 Э </w:t>
            </w:r>
          </w:p>
          <w:p w14:paraId="4BA92116" w14:textId="1E12B693" w:rsidR="00FF71E8" w:rsidRPr="00AD0F1A" w:rsidRDefault="00FF71E8" w:rsidP="0003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32671BA4" w14:textId="6EC92483" w:rsidR="00FF71E8" w:rsidRPr="00AD0F1A" w:rsidRDefault="00A3494C" w:rsidP="004A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обоснование программы </w:t>
            </w:r>
            <w:r w:rsidR="00843428" w:rsidRPr="00AD0F1A">
              <w:rPr>
                <w:rFonts w:ascii="Times New Roman" w:hAnsi="Times New Roman" w:cs="Times New Roman"/>
                <w:sz w:val="28"/>
                <w:szCs w:val="28"/>
              </w:rPr>
              <w:t>перехода (</w:t>
            </w:r>
            <w:r w:rsidRPr="00AD0F1A">
              <w:rPr>
                <w:rFonts w:ascii="Times New Roman" w:hAnsi="Times New Roman" w:cs="Times New Roman"/>
                <w:sz w:val="28"/>
                <w:szCs w:val="28"/>
              </w:rPr>
              <w:t>не перехода) в эффективный режим работы</w:t>
            </w:r>
            <w:r w:rsidR="00843428" w:rsidRPr="00AD0F1A">
              <w:rPr>
                <w:rFonts w:ascii="Times New Roman" w:hAnsi="Times New Roman" w:cs="Times New Roman"/>
                <w:sz w:val="28"/>
                <w:szCs w:val="28"/>
              </w:rPr>
              <w:t xml:space="preserve"> ( в режим </w:t>
            </w:r>
            <w:proofErr w:type="spellStart"/>
            <w:r w:rsidR="00843428" w:rsidRPr="00AD0F1A">
              <w:rPr>
                <w:rFonts w:ascii="Times New Roman" w:hAnsi="Times New Roman" w:cs="Times New Roman"/>
                <w:sz w:val="28"/>
                <w:szCs w:val="28"/>
              </w:rPr>
              <w:t>резильентности</w:t>
            </w:r>
            <w:proofErr w:type="spellEnd"/>
            <w:r w:rsidR="00843428" w:rsidRPr="00AD0F1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449E6841" w14:textId="77777777" w:rsidR="008A27A8" w:rsidRPr="00AD0F1A" w:rsidRDefault="008A27A8" w:rsidP="00D02A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27A8" w:rsidRPr="00A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CA8"/>
    <w:multiLevelType w:val="hybridMultilevel"/>
    <w:tmpl w:val="F5B0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89E"/>
    <w:multiLevelType w:val="hybridMultilevel"/>
    <w:tmpl w:val="AC64270E"/>
    <w:lvl w:ilvl="0" w:tplc="E0D27E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484A8A"/>
    <w:multiLevelType w:val="hybridMultilevel"/>
    <w:tmpl w:val="2C40E4D4"/>
    <w:lvl w:ilvl="0" w:tplc="CAFA6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495E7F"/>
    <w:multiLevelType w:val="hybridMultilevel"/>
    <w:tmpl w:val="5AB41EFE"/>
    <w:lvl w:ilvl="0" w:tplc="7674BC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6C2D75"/>
    <w:multiLevelType w:val="hybridMultilevel"/>
    <w:tmpl w:val="3176C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91359F"/>
    <w:multiLevelType w:val="hybridMultilevel"/>
    <w:tmpl w:val="F7C4C9E4"/>
    <w:lvl w:ilvl="0" w:tplc="43326A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4F33"/>
    <w:multiLevelType w:val="hybridMultilevel"/>
    <w:tmpl w:val="3CF27148"/>
    <w:lvl w:ilvl="0" w:tplc="8AD22A4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6"/>
    <w:rsid w:val="000126EE"/>
    <w:rsid w:val="00022BAB"/>
    <w:rsid w:val="000373F2"/>
    <w:rsid w:val="000505D8"/>
    <w:rsid w:val="0005545E"/>
    <w:rsid w:val="00060108"/>
    <w:rsid w:val="000657E3"/>
    <w:rsid w:val="00081F44"/>
    <w:rsid w:val="00087603"/>
    <w:rsid w:val="000A3A22"/>
    <w:rsid w:val="000D12A4"/>
    <w:rsid w:val="000D4952"/>
    <w:rsid w:val="000E4E0B"/>
    <w:rsid w:val="000E5704"/>
    <w:rsid w:val="000F0DAF"/>
    <w:rsid w:val="00100B25"/>
    <w:rsid w:val="0016143C"/>
    <w:rsid w:val="00173075"/>
    <w:rsid w:val="001D5A88"/>
    <w:rsid w:val="0021138B"/>
    <w:rsid w:val="00211F73"/>
    <w:rsid w:val="002149DB"/>
    <w:rsid w:val="002335BE"/>
    <w:rsid w:val="00251AF1"/>
    <w:rsid w:val="0025376C"/>
    <w:rsid w:val="00257BD1"/>
    <w:rsid w:val="002779B7"/>
    <w:rsid w:val="0028250F"/>
    <w:rsid w:val="00286576"/>
    <w:rsid w:val="00296385"/>
    <w:rsid w:val="002A37FE"/>
    <w:rsid w:val="002A62AE"/>
    <w:rsid w:val="002D1320"/>
    <w:rsid w:val="002D218A"/>
    <w:rsid w:val="002F15FC"/>
    <w:rsid w:val="00330001"/>
    <w:rsid w:val="00337382"/>
    <w:rsid w:val="003472FF"/>
    <w:rsid w:val="003851EB"/>
    <w:rsid w:val="003975F6"/>
    <w:rsid w:val="003A0296"/>
    <w:rsid w:val="003A233B"/>
    <w:rsid w:val="003C7462"/>
    <w:rsid w:val="003E0E8F"/>
    <w:rsid w:val="00405A02"/>
    <w:rsid w:val="004066C3"/>
    <w:rsid w:val="004171EF"/>
    <w:rsid w:val="004345E3"/>
    <w:rsid w:val="00440A76"/>
    <w:rsid w:val="00485EA9"/>
    <w:rsid w:val="0049111E"/>
    <w:rsid w:val="004A0012"/>
    <w:rsid w:val="004A6878"/>
    <w:rsid w:val="004B69D7"/>
    <w:rsid w:val="004C191B"/>
    <w:rsid w:val="004C2ECC"/>
    <w:rsid w:val="004E7F47"/>
    <w:rsid w:val="004F529D"/>
    <w:rsid w:val="00504821"/>
    <w:rsid w:val="005127DA"/>
    <w:rsid w:val="0051286D"/>
    <w:rsid w:val="0051459F"/>
    <w:rsid w:val="00525626"/>
    <w:rsid w:val="00527856"/>
    <w:rsid w:val="0053263D"/>
    <w:rsid w:val="0056093D"/>
    <w:rsid w:val="005801B9"/>
    <w:rsid w:val="00585F32"/>
    <w:rsid w:val="0059714E"/>
    <w:rsid w:val="00597AAD"/>
    <w:rsid w:val="005A5FD7"/>
    <w:rsid w:val="005B3DB5"/>
    <w:rsid w:val="005C50F9"/>
    <w:rsid w:val="005C52F4"/>
    <w:rsid w:val="005F6C13"/>
    <w:rsid w:val="006041F5"/>
    <w:rsid w:val="006259E3"/>
    <w:rsid w:val="00644045"/>
    <w:rsid w:val="00646EC3"/>
    <w:rsid w:val="00657E6C"/>
    <w:rsid w:val="00672C8B"/>
    <w:rsid w:val="006E7B57"/>
    <w:rsid w:val="007169A7"/>
    <w:rsid w:val="00740DF4"/>
    <w:rsid w:val="007447AA"/>
    <w:rsid w:val="007458BE"/>
    <w:rsid w:val="00746716"/>
    <w:rsid w:val="00767B0E"/>
    <w:rsid w:val="00797380"/>
    <w:rsid w:val="007A3A43"/>
    <w:rsid w:val="007E4879"/>
    <w:rsid w:val="007F2276"/>
    <w:rsid w:val="007F32EA"/>
    <w:rsid w:val="007F7E76"/>
    <w:rsid w:val="00801EDD"/>
    <w:rsid w:val="0080314F"/>
    <w:rsid w:val="00827C14"/>
    <w:rsid w:val="00843428"/>
    <w:rsid w:val="00845531"/>
    <w:rsid w:val="00892181"/>
    <w:rsid w:val="008A27A8"/>
    <w:rsid w:val="008B0161"/>
    <w:rsid w:val="008E4380"/>
    <w:rsid w:val="008E74BE"/>
    <w:rsid w:val="0090402A"/>
    <w:rsid w:val="00904E73"/>
    <w:rsid w:val="00912A6C"/>
    <w:rsid w:val="00921D4C"/>
    <w:rsid w:val="009323F6"/>
    <w:rsid w:val="00933A1F"/>
    <w:rsid w:val="00954EBC"/>
    <w:rsid w:val="00993B78"/>
    <w:rsid w:val="009D0F06"/>
    <w:rsid w:val="009D3D08"/>
    <w:rsid w:val="009E04C0"/>
    <w:rsid w:val="009E0803"/>
    <w:rsid w:val="009E63AB"/>
    <w:rsid w:val="009F0796"/>
    <w:rsid w:val="00A3494C"/>
    <w:rsid w:val="00A36F7E"/>
    <w:rsid w:val="00A40F30"/>
    <w:rsid w:val="00A8648B"/>
    <w:rsid w:val="00A90EF8"/>
    <w:rsid w:val="00AC483E"/>
    <w:rsid w:val="00AC48CE"/>
    <w:rsid w:val="00AC6939"/>
    <w:rsid w:val="00AC7EB1"/>
    <w:rsid w:val="00AD0F1A"/>
    <w:rsid w:val="00AD7E8B"/>
    <w:rsid w:val="00B0472C"/>
    <w:rsid w:val="00B113E9"/>
    <w:rsid w:val="00B11FF3"/>
    <w:rsid w:val="00B20495"/>
    <w:rsid w:val="00B42D0B"/>
    <w:rsid w:val="00B454B2"/>
    <w:rsid w:val="00B4732E"/>
    <w:rsid w:val="00B94367"/>
    <w:rsid w:val="00BB2F8A"/>
    <w:rsid w:val="00BB3649"/>
    <w:rsid w:val="00BD461A"/>
    <w:rsid w:val="00BF5A0E"/>
    <w:rsid w:val="00C22BF5"/>
    <w:rsid w:val="00C31A5A"/>
    <w:rsid w:val="00C514C8"/>
    <w:rsid w:val="00C6512F"/>
    <w:rsid w:val="00C96C8E"/>
    <w:rsid w:val="00CD01AD"/>
    <w:rsid w:val="00CD1D4A"/>
    <w:rsid w:val="00D02A7A"/>
    <w:rsid w:val="00D17876"/>
    <w:rsid w:val="00D31257"/>
    <w:rsid w:val="00D36223"/>
    <w:rsid w:val="00D40163"/>
    <w:rsid w:val="00D53891"/>
    <w:rsid w:val="00D67049"/>
    <w:rsid w:val="00D76F9A"/>
    <w:rsid w:val="00D84C8C"/>
    <w:rsid w:val="00D95849"/>
    <w:rsid w:val="00DB037C"/>
    <w:rsid w:val="00DC2B52"/>
    <w:rsid w:val="00DD59E0"/>
    <w:rsid w:val="00E14C34"/>
    <w:rsid w:val="00E2091C"/>
    <w:rsid w:val="00E23857"/>
    <w:rsid w:val="00E36844"/>
    <w:rsid w:val="00E550EE"/>
    <w:rsid w:val="00E63B6B"/>
    <w:rsid w:val="00E7017F"/>
    <w:rsid w:val="00E81680"/>
    <w:rsid w:val="00E848BE"/>
    <w:rsid w:val="00E862FC"/>
    <w:rsid w:val="00E900BA"/>
    <w:rsid w:val="00E967B7"/>
    <w:rsid w:val="00EC78FD"/>
    <w:rsid w:val="00EE7943"/>
    <w:rsid w:val="00EF4391"/>
    <w:rsid w:val="00EF65F3"/>
    <w:rsid w:val="00F42306"/>
    <w:rsid w:val="00F4457C"/>
    <w:rsid w:val="00F54918"/>
    <w:rsid w:val="00F576B7"/>
    <w:rsid w:val="00F70FA4"/>
    <w:rsid w:val="00F81A69"/>
    <w:rsid w:val="00F901FE"/>
    <w:rsid w:val="00F96A33"/>
    <w:rsid w:val="00FA6F8D"/>
    <w:rsid w:val="00FB2D22"/>
    <w:rsid w:val="00FB40CC"/>
    <w:rsid w:val="00FE5C31"/>
    <w:rsid w:val="00FF336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20B8"/>
  <w15:chartTrackingRefBased/>
  <w15:docId w15:val="{4A5F7DCB-120B-4E27-8218-DD92879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79"/>
    <w:pPr>
      <w:ind w:left="720"/>
      <w:contextualSpacing/>
    </w:pPr>
  </w:style>
  <w:style w:type="table" w:styleId="a4">
    <w:name w:val="Table Grid"/>
    <w:basedOn w:val="a1"/>
    <w:uiPriority w:val="39"/>
    <w:rsid w:val="00FF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112</cp:revision>
  <dcterms:created xsi:type="dcterms:W3CDTF">2022-02-09T04:27:00Z</dcterms:created>
  <dcterms:modified xsi:type="dcterms:W3CDTF">2022-02-14T05:12:00Z</dcterms:modified>
</cp:coreProperties>
</file>